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78FA0" w14:textId="77777777" w:rsidR="00A5037A" w:rsidRDefault="00A5037A" w:rsidP="001B6435">
      <w:pPr>
        <w:jc w:val="right"/>
        <w:rPr>
          <w:rFonts w:ascii="Arial" w:hAnsi="Arial" w:cs="Arial"/>
          <w:b/>
          <w:bCs/>
        </w:rPr>
      </w:pPr>
      <w:bookmarkStart w:id="0" w:name="PutDocumentNumberHere"/>
    </w:p>
    <w:p w14:paraId="42878FA1" w14:textId="77777777" w:rsidR="00241239" w:rsidRDefault="00241239" w:rsidP="001B6435">
      <w:pPr>
        <w:jc w:val="right"/>
        <w:rPr>
          <w:rFonts w:ascii="Arial" w:hAnsi="Arial" w:cs="Arial"/>
          <w:b/>
          <w:sz w:val="32"/>
          <w:szCs w:val="32"/>
        </w:rPr>
      </w:pPr>
    </w:p>
    <w:bookmarkEnd w:id="0"/>
    <w:p w14:paraId="42878FA3" w14:textId="77777777" w:rsidR="008B61D2" w:rsidRPr="00A5037A" w:rsidRDefault="008B61D2">
      <w:pPr>
        <w:rPr>
          <w:rFonts w:ascii="Arial" w:hAnsi="Arial" w:cs="Arial"/>
          <w:b/>
          <w:sz w:val="32"/>
          <w:szCs w:val="32"/>
        </w:rPr>
        <w:sectPr w:rsidR="008B61D2" w:rsidRPr="00A5037A">
          <w:footerReference w:type="default" r:id="rId11"/>
          <w:type w:val="continuous"/>
          <w:pgSz w:w="12240" w:h="15840"/>
          <w:pgMar w:top="720" w:right="720" w:bottom="1440" w:left="720" w:header="720" w:footer="720" w:gutter="0"/>
          <w:cols w:space="720"/>
        </w:sectPr>
      </w:pPr>
    </w:p>
    <w:p w14:paraId="42878FA4" w14:textId="099E791F" w:rsidR="00FB6E1D" w:rsidRPr="00FB6E1D" w:rsidRDefault="00737E99" w:rsidP="00FB6E1D">
      <w:pPr>
        <w:pStyle w:val="Title"/>
        <w:rPr>
          <w:sz w:val="20"/>
        </w:rPr>
      </w:pPr>
      <w:r>
        <w:rPr>
          <w:sz w:val="22"/>
          <w:szCs w:val="22"/>
        </w:rPr>
        <w:t xml:space="preserve">Team 518: Movement through </w:t>
      </w:r>
      <w:r w:rsidR="002215E4">
        <w:rPr>
          <w:sz w:val="22"/>
          <w:szCs w:val="22"/>
        </w:rPr>
        <w:t xml:space="preserve">DEEP </w:t>
      </w:r>
      <w:r>
        <w:rPr>
          <w:sz w:val="22"/>
          <w:szCs w:val="22"/>
        </w:rPr>
        <w:t>regolith</w:t>
      </w:r>
      <w:r w:rsidR="00FB6E1D">
        <w:rPr>
          <w:sz w:val="22"/>
          <w:szCs w:val="22"/>
        </w:rPr>
        <w:br/>
      </w:r>
      <w:r w:rsidR="00FB6E1D">
        <w:rPr>
          <w:sz w:val="22"/>
          <w:szCs w:val="22"/>
        </w:rPr>
        <w:br/>
      </w:r>
    </w:p>
    <w:p w14:paraId="42878FA5" w14:textId="449872FD" w:rsidR="00FB6E1D" w:rsidRPr="00FB6E1D" w:rsidRDefault="003D0ACC" w:rsidP="00FB6E1D">
      <w:pPr>
        <w:suppressAutoHyphens w:val="0"/>
        <w:overflowPunct/>
        <w:jc w:val="center"/>
        <w:textAlignment w:val="auto"/>
        <w:rPr>
          <w:rFonts w:ascii="Arial" w:hAnsi="Arial" w:cs="Arial"/>
          <w:b/>
          <w:color w:val="000000"/>
          <w:kern w:val="0"/>
        </w:rPr>
      </w:pPr>
      <w:r>
        <w:rPr>
          <w:rFonts w:ascii="Arial" w:hAnsi="Arial" w:cs="Arial"/>
          <w:b/>
          <w:bCs/>
          <w:color w:val="000000"/>
          <w:kern w:val="0"/>
        </w:rPr>
        <w:t>Joshua Baldwin</w:t>
      </w:r>
      <w:r>
        <w:rPr>
          <w:rFonts w:ascii="Arial" w:hAnsi="Arial" w:cs="Arial"/>
          <w:b/>
          <w:bCs/>
          <w:color w:val="000000"/>
          <w:kern w:val="0"/>
          <w:vertAlign w:val="superscript"/>
        </w:rPr>
        <w:t>1</w:t>
      </w:r>
      <w:r w:rsidR="00FB6E1D" w:rsidRPr="00FB6E1D">
        <w:rPr>
          <w:rFonts w:ascii="Arial" w:hAnsi="Arial" w:cs="Arial"/>
          <w:b/>
          <w:bCs/>
          <w:color w:val="000000"/>
          <w:kern w:val="0"/>
        </w:rPr>
        <w:t xml:space="preserve">, </w:t>
      </w:r>
      <w:r>
        <w:rPr>
          <w:rFonts w:ascii="Arial" w:hAnsi="Arial" w:cs="Arial"/>
          <w:b/>
          <w:bCs/>
          <w:color w:val="000000"/>
          <w:kern w:val="0"/>
        </w:rPr>
        <w:t>Enrique Chocron</w:t>
      </w:r>
      <w:r w:rsidR="002D155E">
        <w:rPr>
          <w:rFonts w:ascii="Arial" w:hAnsi="Arial" w:cs="Arial"/>
          <w:b/>
          <w:bCs/>
          <w:color w:val="000000"/>
          <w:kern w:val="0"/>
          <w:vertAlign w:val="superscript"/>
        </w:rPr>
        <w:t>2</w:t>
      </w:r>
      <w:r w:rsidR="00FB6E1D" w:rsidRPr="00FB6E1D">
        <w:rPr>
          <w:rFonts w:ascii="Arial" w:hAnsi="Arial" w:cs="Arial"/>
          <w:b/>
          <w:bCs/>
          <w:color w:val="000000"/>
          <w:kern w:val="0"/>
        </w:rPr>
        <w:t xml:space="preserve">, </w:t>
      </w:r>
      <w:r>
        <w:rPr>
          <w:rFonts w:ascii="Arial" w:hAnsi="Arial" w:cs="Arial"/>
          <w:b/>
          <w:bCs/>
          <w:color w:val="000000"/>
          <w:kern w:val="0"/>
        </w:rPr>
        <w:t>Emily Dawson</w:t>
      </w:r>
      <w:r>
        <w:rPr>
          <w:rFonts w:ascii="Arial" w:hAnsi="Arial" w:cs="Arial"/>
          <w:b/>
          <w:bCs/>
          <w:color w:val="000000"/>
          <w:kern w:val="0"/>
          <w:vertAlign w:val="superscript"/>
        </w:rPr>
        <w:t>3</w:t>
      </w:r>
      <w:r w:rsidR="00FB6E1D" w:rsidRPr="00FB6E1D">
        <w:rPr>
          <w:rFonts w:ascii="Arial" w:hAnsi="Arial" w:cs="Arial"/>
          <w:b/>
          <w:bCs/>
          <w:color w:val="000000"/>
          <w:kern w:val="0"/>
        </w:rPr>
        <w:t>,</w:t>
      </w:r>
      <w:r w:rsidRPr="003D0ACC">
        <w:rPr>
          <w:rFonts w:ascii="Arial" w:hAnsi="Arial" w:cs="Arial"/>
          <w:b/>
          <w:bCs/>
          <w:color w:val="000000"/>
          <w:kern w:val="0"/>
        </w:rPr>
        <w:t xml:space="preserve"> </w:t>
      </w:r>
      <w:r>
        <w:rPr>
          <w:rFonts w:ascii="Arial" w:hAnsi="Arial" w:cs="Arial"/>
          <w:b/>
          <w:bCs/>
          <w:color w:val="000000"/>
          <w:kern w:val="0"/>
        </w:rPr>
        <w:t>Andres Hernandez</w:t>
      </w:r>
      <w:r w:rsidR="005A486A">
        <w:rPr>
          <w:rFonts w:ascii="Arial" w:hAnsi="Arial" w:cs="Arial"/>
          <w:b/>
          <w:bCs/>
          <w:color w:val="000000"/>
          <w:kern w:val="0"/>
          <w:vertAlign w:val="superscript"/>
        </w:rPr>
        <w:t>4</w:t>
      </w:r>
      <w:r w:rsidR="005A486A" w:rsidRPr="00FB6E1D">
        <w:rPr>
          <w:rFonts w:ascii="Arial" w:hAnsi="Arial" w:cs="Arial"/>
          <w:b/>
          <w:bCs/>
          <w:color w:val="000000"/>
          <w:kern w:val="0"/>
        </w:rPr>
        <w:t>,</w:t>
      </w:r>
      <w:r>
        <w:rPr>
          <w:rFonts w:ascii="Arial" w:hAnsi="Arial" w:cs="Arial"/>
          <w:b/>
          <w:bCs/>
          <w:color w:val="000000"/>
          <w:kern w:val="0"/>
        </w:rPr>
        <w:t xml:space="preserve"> </w:t>
      </w:r>
      <w:r w:rsidR="00952094">
        <w:rPr>
          <w:rFonts w:ascii="Arial" w:hAnsi="Arial" w:cs="Arial"/>
          <w:b/>
          <w:bCs/>
          <w:color w:val="000000"/>
          <w:kern w:val="0"/>
        </w:rPr>
        <w:t>Joseph Way</w:t>
      </w:r>
      <w:r>
        <w:rPr>
          <w:rFonts w:ascii="Arial" w:hAnsi="Arial" w:cs="Arial"/>
          <w:b/>
          <w:bCs/>
          <w:color w:val="000000"/>
          <w:kern w:val="0"/>
          <w:vertAlign w:val="superscript"/>
        </w:rPr>
        <w:t>5</w:t>
      </w:r>
    </w:p>
    <w:p w14:paraId="42878FA6" w14:textId="76204A26" w:rsidR="00FB6E1D" w:rsidRPr="00FB6E1D" w:rsidRDefault="00FB6E1D" w:rsidP="00FB6E1D">
      <w:pPr>
        <w:suppressAutoHyphens w:val="0"/>
        <w:overflowPunct/>
        <w:jc w:val="center"/>
        <w:textAlignment w:val="auto"/>
        <w:rPr>
          <w:rFonts w:ascii="Arial" w:hAnsi="Arial" w:cs="Arial"/>
          <w:color w:val="000000"/>
          <w:kern w:val="0"/>
        </w:rPr>
      </w:pPr>
    </w:p>
    <w:p w14:paraId="42878FA7" w14:textId="5B537807" w:rsidR="00FB6E1D" w:rsidRPr="00344984" w:rsidRDefault="00FB6E1D" w:rsidP="00FB6E1D">
      <w:pPr>
        <w:suppressAutoHyphens w:val="0"/>
        <w:overflowPunct/>
        <w:jc w:val="center"/>
        <w:textAlignment w:val="auto"/>
        <w:rPr>
          <w:rFonts w:ascii="Arial" w:hAnsi="Arial" w:cs="Arial"/>
          <w:i/>
          <w:iCs/>
          <w:color w:val="000000"/>
          <w:kern w:val="0"/>
        </w:rPr>
      </w:pPr>
      <w:r w:rsidRPr="00344984">
        <w:rPr>
          <w:rFonts w:ascii="Arial" w:hAnsi="Arial" w:cs="Arial"/>
          <w:b/>
          <w:bCs/>
          <w:i/>
          <w:iCs/>
          <w:color w:val="000000"/>
          <w:kern w:val="0"/>
          <w:vertAlign w:val="superscript"/>
        </w:rPr>
        <w:t>1</w:t>
      </w:r>
      <w:r w:rsidR="00952094" w:rsidRPr="00344984">
        <w:rPr>
          <w:rFonts w:ascii="Arial" w:hAnsi="Arial" w:cs="Arial"/>
          <w:i/>
          <w:iCs/>
          <w:color w:val="000000"/>
          <w:kern w:val="0"/>
        </w:rPr>
        <w:t>FAMU-FSU College of Engineering</w:t>
      </w:r>
      <w:r w:rsidR="005A486A" w:rsidRPr="00344984">
        <w:rPr>
          <w:rFonts w:ascii="Arial" w:hAnsi="Arial" w:cs="Arial"/>
          <w:i/>
          <w:iCs/>
          <w:color w:val="000000"/>
          <w:kern w:val="0"/>
        </w:rPr>
        <w:t xml:space="preserve">, Email: </w:t>
      </w:r>
      <w:r w:rsidR="004B23BB">
        <w:rPr>
          <w:rFonts w:ascii="Arial" w:hAnsi="Arial" w:cs="Arial"/>
          <w:i/>
          <w:iCs/>
          <w:color w:val="000000"/>
          <w:kern w:val="0"/>
        </w:rPr>
        <w:t>jpb18@fsu.edu</w:t>
      </w:r>
    </w:p>
    <w:p w14:paraId="67233CE1" w14:textId="03C61EA1" w:rsidR="005A486A" w:rsidRPr="00344984" w:rsidRDefault="005A486A" w:rsidP="005A486A">
      <w:pPr>
        <w:suppressAutoHyphens w:val="0"/>
        <w:overflowPunct/>
        <w:jc w:val="center"/>
        <w:textAlignment w:val="auto"/>
        <w:rPr>
          <w:rFonts w:ascii="Arial" w:hAnsi="Arial" w:cs="Arial"/>
          <w:i/>
          <w:iCs/>
          <w:color w:val="000000"/>
          <w:kern w:val="0"/>
        </w:rPr>
      </w:pPr>
      <w:r w:rsidRPr="00344984">
        <w:rPr>
          <w:rFonts w:ascii="Arial" w:hAnsi="Arial" w:cs="Arial"/>
          <w:b/>
          <w:bCs/>
          <w:i/>
          <w:iCs/>
          <w:color w:val="000000"/>
          <w:kern w:val="0"/>
          <w:vertAlign w:val="superscript"/>
        </w:rPr>
        <w:t>2</w:t>
      </w:r>
      <w:r w:rsidRPr="00344984">
        <w:rPr>
          <w:rFonts w:ascii="Arial" w:hAnsi="Arial" w:cs="Arial"/>
          <w:i/>
          <w:iCs/>
          <w:color w:val="000000"/>
          <w:kern w:val="0"/>
        </w:rPr>
        <w:t xml:space="preserve">FAMU-FSU College of Engineering, Email: </w:t>
      </w:r>
      <w:r w:rsidR="004B23BB">
        <w:rPr>
          <w:rFonts w:ascii="Arial" w:hAnsi="Arial" w:cs="Arial"/>
          <w:i/>
          <w:iCs/>
          <w:color w:val="000000"/>
          <w:kern w:val="0"/>
        </w:rPr>
        <w:t>eac17e@fsu.edu</w:t>
      </w:r>
    </w:p>
    <w:p w14:paraId="327220F8" w14:textId="1C2CD949" w:rsidR="005A486A" w:rsidRPr="00344984" w:rsidRDefault="005A486A" w:rsidP="005A486A">
      <w:pPr>
        <w:suppressAutoHyphens w:val="0"/>
        <w:overflowPunct/>
        <w:jc w:val="center"/>
        <w:textAlignment w:val="auto"/>
        <w:rPr>
          <w:rFonts w:ascii="Arial" w:hAnsi="Arial" w:cs="Arial"/>
          <w:i/>
          <w:iCs/>
          <w:color w:val="000000"/>
          <w:kern w:val="0"/>
        </w:rPr>
      </w:pPr>
      <w:r w:rsidRPr="00344984">
        <w:rPr>
          <w:rFonts w:ascii="Arial" w:hAnsi="Arial" w:cs="Arial"/>
          <w:b/>
          <w:bCs/>
          <w:i/>
          <w:iCs/>
          <w:color w:val="000000"/>
          <w:kern w:val="0"/>
          <w:vertAlign w:val="superscript"/>
        </w:rPr>
        <w:t>3</w:t>
      </w:r>
      <w:r w:rsidRPr="00344984">
        <w:rPr>
          <w:rFonts w:ascii="Arial" w:hAnsi="Arial" w:cs="Arial"/>
          <w:i/>
          <w:iCs/>
          <w:color w:val="000000"/>
          <w:kern w:val="0"/>
        </w:rPr>
        <w:t xml:space="preserve">FAMU-FSU College of Engineering, Email: </w:t>
      </w:r>
      <w:r w:rsidR="00344984">
        <w:rPr>
          <w:rFonts w:ascii="Arial" w:hAnsi="Arial" w:cs="Arial"/>
          <w:i/>
          <w:iCs/>
          <w:color w:val="000000"/>
          <w:kern w:val="0"/>
        </w:rPr>
        <w:t>erd18b@fsu.edu</w:t>
      </w:r>
    </w:p>
    <w:p w14:paraId="21A20C32" w14:textId="44DF1246" w:rsidR="005A486A" w:rsidRPr="00344984" w:rsidRDefault="005A486A" w:rsidP="005A486A">
      <w:pPr>
        <w:suppressAutoHyphens w:val="0"/>
        <w:overflowPunct/>
        <w:jc w:val="center"/>
        <w:textAlignment w:val="auto"/>
        <w:rPr>
          <w:rFonts w:ascii="Arial" w:hAnsi="Arial" w:cs="Arial"/>
          <w:i/>
          <w:iCs/>
          <w:color w:val="000000"/>
          <w:kern w:val="0"/>
        </w:rPr>
      </w:pPr>
      <w:r w:rsidRPr="00344984">
        <w:rPr>
          <w:rFonts w:ascii="Arial" w:hAnsi="Arial" w:cs="Arial"/>
          <w:b/>
          <w:bCs/>
          <w:i/>
          <w:iCs/>
          <w:color w:val="000000"/>
          <w:kern w:val="0"/>
          <w:vertAlign w:val="superscript"/>
        </w:rPr>
        <w:t>4</w:t>
      </w:r>
      <w:r w:rsidRPr="00344984">
        <w:rPr>
          <w:rFonts w:ascii="Arial" w:hAnsi="Arial" w:cs="Arial"/>
          <w:i/>
          <w:iCs/>
          <w:color w:val="000000"/>
          <w:kern w:val="0"/>
        </w:rPr>
        <w:t xml:space="preserve">FAMU-FSU College of Engineering, Email: </w:t>
      </w:r>
      <w:r w:rsidR="00D91898">
        <w:rPr>
          <w:rFonts w:ascii="Arial" w:hAnsi="Arial" w:cs="Arial"/>
          <w:i/>
          <w:iCs/>
          <w:color w:val="000000"/>
          <w:kern w:val="0"/>
        </w:rPr>
        <w:t>ah</w:t>
      </w:r>
      <w:r w:rsidR="0062189A">
        <w:rPr>
          <w:rFonts w:ascii="Arial" w:hAnsi="Arial" w:cs="Arial"/>
          <w:i/>
          <w:iCs/>
          <w:color w:val="000000"/>
          <w:kern w:val="0"/>
        </w:rPr>
        <w:t>18t</w:t>
      </w:r>
      <w:r w:rsidR="00D91898">
        <w:rPr>
          <w:rFonts w:ascii="Arial" w:hAnsi="Arial" w:cs="Arial"/>
          <w:i/>
          <w:iCs/>
          <w:color w:val="000000"/>
          <w:kern w:val="0"/>
        </w:rPr>
        <w:t>@fsu.edu</w:t>
      </w:r>
    </w:p>
    <w:p w14:paraId="706857C8" w14:textId="6177EE3B" w:rsidR="005A486A" w:rsidRPr="00344984" w:rsidRDefault="005A486A" w:rsidP="005A486A">
      <w:pPr>
        <w:suppressAutoHyphens w:val="0"/>
        <w:overflowPunct/>
        <w:jc w:val="center"/>
        <w:textAlignment w:val="auto"/>
        <w:rPr>
          <w:rFonts w:ascii="Arial" w:hAnsi="Arial" w:cs="Arial"/>
          <w:i/>
          <w:iCs/>
          <w:color w:val="000000"/>
          <w:kern w:val="0"/>
        </w:rPr>
      </w:pPr>
      <w:r w:rsidRPr="00344984">
        <w:rPr>
          <w:rFonts w:ascii="Arial" w:hAnsi="Arial" w:cs="Arial"/>
          <w:b/>
          <w:bCs/>
          <w:i/>
          <w:iCs/>
          <w:color w:val="000000"/>
          <w:kern w:val="0"/>
          <w:vertAlign w:val="superscript"/>
        </w:rPr>
        <w:t>5</w:t>
      </w:r>
      <w:r w:rsidRPr="00344984">
        <w:rPr>
          <w:rFonts w:ascii="Arial" w:hAnsi="Arial" w:cs="Arial"/>
          <w:i/>
          <w:iCs/>
          <w:color w:val="000000"/>
          <w:kern w:val="0"/>
        </w:rPr>
        <w:t>FAMU-FSU College of Engineering, Email:</w:t>
      </w:r>
      <w:r w:rsidR="00D91898">
        <w:rPr>
          <w:rFonts w:ascii="Arial" w:hAnsi="Arial" w:cs="Arial"/>
          <w:i/>
          <w:iCs/>
          <w:color w:val="000000"/>
          <w:kern w:val="0"/>
        </w:rPr>
        <w:t xml:space="preserve"> joseph</w:t>
      </w:r>
      <w:r w:rsidR="008C5280">
        <w:rPr>
          <w:rFonts w:ascii="Arial" w:hAnsi="Arial" w:cs="Arial"/>
          <w:i/>
          <w:iCs/>
          <w:color w:val="000000"/>
          <w:kern w:val="0"/>
        </w:rPr>
        <w:t>1.way@famu.edu</w:t>
      </w:r>
      <w:r w:rsidRPr="00344984">
        <w:rPr>
          <w:rFonts w:ascii="Arial" w:hAnsi="Arial" w:cs="Arial"/>
          <w:i/>
          <w:iCs/>
          <w:color w:val="000000"/>
          <w:kern w:val="0"/>
        </w:rPr>
        <w:t xml:space="preserve"> </w:t>
      </w:r>
    </w:p>
    <w:p w14:paraId="29F83767" w14:textId="77777777" w:rsidR="005A486A" w:rsidRPr="00FB6E1D" w:rsidRDefault="005A486A" w:rsidP="005A486A">
      <w:pPr>
        <w:suppressAutoHyphens w:val="0"/>
        <w:overflowPunct/>
        <w:jc w:val="center"/>
        <w:textAlignment w:val="auto"/>
        <w:rPr>
          <w:rFonts w:ascii="Arial" w:hAnsi="Arial" w:cs="Arial"/>
          <w:color w:val="000000"/>
          <w:kern w:val="0"/>
        </w:rPr>
      </w:pPr>
    </w:p>
    <w:p w14:paraId="42878FAA" w14:textId="77777777" w:rsidR="008B61D2" w:rsidRDefault="008B61D2"/>
    <w:p w14:paraId="42878FAB" w14:textId="77777777" w:rsidR="00FB6E1D" w:rsidRDefault="00FB6E1D">
      <w:pPr>
        <w:sectPr w:rsidR="00FB6E1D" w:rsidSect="00A5037A">
          <w:type w:val="continuous"/>
          <w:pgSz w:w="12240" w:h="15840"/>
          <w:pgMar w:top="720" w:right="1440" w:bottom="720" w:left="1440" w:header="720" w:footer="720" w:gutter="0"/>
          <w:cols w:space="720"/>
        </w:sectPr>
      </w:pPr>
    </w:p>
    <w:p w14:paraId="42878FAC" w14:textId="77777777" w:rsidR="008B61D2" w:rsidRPr="0012344E" w:rsidRDefault="0A4ECE93">
      <w:pPr>
        <w:pStyle w:val="AbstractClauseTitle"/>
      </w:pPr>
      <w:r>
        <w:t>Abstract</w:t>
      </w:r>
    </w:p>
    <w:p w14:paraId="32072BF1" w14:textId="2B1CC186" w:rsidR="74AFC7E8" w:rsidRDefault="74AFC7E8" w:rsidP="3BA84773">
      <w:pPr>
        <w:ind w:firstLine="360"/>
      </w:pPr>
      <w:r w:rsidRPr="3BA84773">
        <w:rPr>
          <w:i/>
          <w:iCs/>
          <w:color w:val="000000" w:themeColor="text1"/>
        </w:rPr>
        <w:t>Wheeled rovers become unstable on the Moon because of the diverse terrain. The surface consists of regolith, a loose mixture of dust and gravel, that is small and sharp, which ruins equipment on the moon. The task is to see if a novel form of movement would be useful on the lunar surface. This project attaches a novel foot and ankle joint to Dr. Clark’s ET-Quad, a four-legged robot meant to travel over different surfaces. The design limits points of failure and mitigates regolith interference. The foot relieves slipping problems through extrusions on the bottom to increase grip. The traction feature has Rowed Spikes, which has a coefficient of dynamic friction of 1.11 and provides ease for manufacturing.  The foot models a snowshoe by using a lattice grid to decrease pressure on the surface and reduce shifting regolith. The team performed drop tests to determine the best lattice design. During the drop test, cameras view the surface impact to analyze the change in depth and the plumes of regolith created. The lattice design with a 60% reduction per unit area has the best characteristics, including a penetration depth of 3.57 mm from experimental results. For movement, the ankle joint will attach to a leg from ET-Quad for a Boom Test. This confirms endurance and future integration with the robot. The final selected design has a lattice that causes the least regolith disturbance, which combines with traction extrusions that supply the greatest resistance to slipping, and unification with ET-Quad.</w:t>
      </w:r>
    </w:p>
    <w:p w14:paraId="350E2EC8" w14:textId="5BC04D3F" w:rsidR="3BA84773" w:rsidRDefault="3BA84773" w:rsidP="3BA84773">
      <w:pPr>
        <w:pStyle w:val="BodyTextIndent"/>
        <w:rPr>
          <w:rStyle w:val="eop"/>
          <w:i/>
          <w:iCs/>
          <w:color w:val="000000" w:themeColor="text1"/>
        </w:rPr>
      </w:pPr>
    </w:p>
    <w:p w14:paraId="42878FAE" w14:textId="0A8F44E4" w:rsidR="00D02522" w:rsidRPr="005E134D" w:rsidRDefault="00390A3A" w:rsidP="005E134D">
      <w:pPr>
        <w:pStyle w:val="BodyTextIndent"/>
        <w:rPr>
          <w:i/>
        </w:rPr>
      </w:pPr>
      <w:r w:rsidRPr="0012344E">
        <w:t xml:space="preserve">Keywords: </w:t>
      </w:r>
      <w:r w:rsidR="006A320F">
        <w:t xml:space="preserve">Regolith, lattice, </w:t>
      </w:r>
      <w:r w:rsidR="00DF5149">
        <w:t>plumes, slip</w:t>
      </w:r>
    </w:p>
    <w:p w14:paraId="42878FAF" w14:textId="77777777" w:rsidR="00390A3A" w:rsidRPr="0012344E" w:rsidRDefault="00390A3A" w:rsidP="00390A3A">
      <w:pPr>
        <w:pStyle w:val="NomenclatureClauseTitle"/>
      </w:pPr>
      <w:r w:rsidRPr="0012344E">
        <w:t>Nomenclature</w:t>
      </w:r>
    </w:p>
    <w:p w14:paraId="42878FB1" w14:textId="13B3E789" w:rsidR="00390A3A" w:rsidRPr="0012344E" w:rsidRDefault="00000000" w:rsidP="00390A3A">
      <w:pPr>
        <w:pStyle w:val="BodyTextIndent"/>
        <w:rPr>
          <w:kern w:val="0"/>
        </w:rPr>
      </w:pPr>
      <m:oMath>
        <m:sSub>
          <m:sSubPr>
            <m:ctrlPr>
              <w:rPr>
                <w:rStyle w:val="normaltextrun"/>
                <w:rFonts w:ascii="Cambria Math" w:hAnsi="Cambria Math"/>
                <w:i/>
                <w:color w:val="000000"/>
                <w:shd w:val="clear" w:color="auto" w:fill="FFFFFF"/>
              </w:rPr>
            </m:ctrlPr>
          </m:sSubPr>
          <m:e>
            <m:r>
              <w:rPr>
                <w:rStyle w:val="normaltextrun"/>
                <w:rFonts w:ascii="Cambria Math" w:hAnsi="Cambria Math"/>
                <w:color w:val="000000"/>
                <w:shd w:val="clear" w:color="auto" w:fill="FFFFFF"/>
              </w:rPr>
              <m:t>F</m:t>
            </m:r>
          </m:e>
          <m:sub>
            <m:r>
              <w:rPr>
                <w:rStyle w:val="normaltextrun"/>
                <w:rFonts w:ascii="Cambria Math" w:hAnsi="Cambria Math"/>
                <w:color w:val="000000"/>
                <w:shd w:val="clear" w:color="auto" w:fill="FFFFFF"/>
              </w:rPr>
              <m:t>f</m:t>
            </m:r>
          </m:sub>
        </m:sSub>
      </m:oMath>
      <w:r w:rsidR="00390A3A" w:rsidRPr="0012344E">
        <w:rPr>
          <w:kern w:val="0"/>
        </w:rPr>
        <w:tab/>
      </w:r>
      <w:r w:rsidR="00390A3A" w:rsidRPr="0012344E">
        <w:rPr>
          <w:kern w:val="0"/>
        </w:rPr>
        <w:tab/>
      </w:r>
      <w:r w:rsidR="00AB3481">
        <w:rPr>
          <w:kern w:val="0"/>
        </w:rPr>
        <w:t>Force of Friction</w:t>
      </w:r>
    </w:p>
    <w:p w14:paraId="42878FB2" w14:textId="3AB8D2DD" w:rsidR="00CA7293" w:rsidRPr="0012344E" w:rsidRDefault="00000000" w:rsidP="005E134D">
      <w:pPr>
        <w:pStyle w:val="BodyTextIndent"/>
        <w:rPr>
          <w:kern w:val="0"/>
        </w:rPr>
      </w:pPr>
      <m:oMath>
        <m:sSub>
          <m:sSubPr>
            <m:ctrlPr>
              <w:rPr>
                <w:rFonts w:ascii="Cambria Math" w:hAnsi="Cambria Math"/>
                <w:i/>
                <w:kern w:val="0"/>
              </w:rPr>
            </m:ctrlPr>
          </m:sSubPr>
          <m:e>
            <m:r>
              <w:rPr>
                <w:rStyle w:val="normaltextrun"/>
                <w:rFonts w:ascii="Cambria Math" w:hAnsi="Cambria Math"/>
                <w:color w:val="000000"/>
                <w:shd w:val="clear" w:color="auto" w:fill="FFFFFF"/>
              </w:rPr>
              <m:t>μ</m:t>
            </m:r>
          </m:e>
          <m:sub>
            <m:r>
              <w:rPr>
                <w:rFonts w:ascii="Cambria Math" w:hAnsi="Cambria Math"/>
                <w:kern w:val="0"/>
              </w:rPr>
              <m:t>s</m:t>
            </m:r>
          </m:sub>
        </m:sSub>
      </m:oMath>
      <w:r w:rsidR="00390A3A" w:rsidRPr="0012344E">
        <w:rPr>
          <w:kern w:val="0"/>
        </w:rPr>
        <w:tab/>
      </w:r>
      <w:r w:rsidR="00390A3A" w:rsidRPr="0012344E">
        <w:rPr>
          <w:kern w:val="0"/>
        </w:rPr>
        <w:tab/>
      </w:r>
      <w:r w:rsidR="00A41688">
        <w:rPr>
          <w:kern w:val="0"/>
        </w:rPr>
        <w:t>Coefficient of Static Friction</w:t>
      </w:r>
    </w:p>
    <w:p w14:paraId="36BCFCDD" w14:textId="1AC99AC0" w:rsidR="00A41688" w:rsidRDefault="00000000" w:rsidP="00A41688">
      <w:pPr>
        <w:pStyle w:val="BodyTextIndent"/>
        <w:rPr>
          <w:kern w:val="0"/>
        </w:rPr>
      </w:pPr>
      <m:oMath>
        <m:sSub>
          <m:sSubPr>
            <m:ctrlPr>
              <w:rPr>
                <w:rFonts w:ascii="Cambria Math" w:hAnsi="Cambria Math"/>
                <w:i/>
                <w:kern w:val="0"/>
              </w:rPr>
            </m:ctrlPr>
          </m:sSubPr>
          <m:e>
            <m:r>
              <w:rPr>
                <w:rStyle w:val="normaltextrun"/>
                <w:rFonts w:ascii="Cambria Math" w:hAnsi="Cambria Math"/>
                <w:color w:val="000000"/>
                <w:shd w:val="clear" w:color="auto" w:fill="FFFFFF"/>
              </w:rPr>
              <m:t>μ</m:t>
            </m:r>
          </m:e>
          <m:sub>
            <m:r>
              <w:rPr>
                <w:rFonts w:ascii="Cambria Math" w:hAnsi="Cambria Math"/>
                <w:kern w:val="0"/>
              </w:rPr>
              <m:t>k</m:t>
            </m:r>
          </m:sub>
        </m:sSub>
      </m:oMath>
      <w:r w:rsidR="00A41688" w:rsidRPr="0012344E">
        <w:rPr>
          <w:kern w:val="0"/>
        </w:rPr>
        <w:tab/>
      </w:r>
      <w:r w:rsidR="00A41688" w:rsidRPr="0012344E">
        <w:rPr>
          <w:kern w:val="0"/>
        </w:rPr>
        <w:tab/>
      </w:r>
      <w:r w:rsidR="00A41688">
        <w:rPr>
          <w:kern w:val="0"/>
        </w:rPr>
        <w:t xml:space="preserve">Coefficient of </w:t>
      </w:r>
      <w:r w:rsidR="003A3D20">
        <w:rPr>
          <w:kern w:val="0"/>
        </w:rPr>
        <w:t>Dynamic</w:t>
      </w:r>
      <w:r w:rsidR="00A41688">
        <w:rPr>
          <w:kern w:val="0"/>
        </w:rPr>
        <w:t xml:space="preserve"> Friction</w:t>
      </w:r>
    </w:p>
    <w:p w14:paraId="02E24112" w14:textId="6CD428E1" w:rsidR="00E00E63" w:rsidRPr="0012344E" w:rsidRDefault="0039394F" w:rsidP="00E00E63">
      <w:pPr>
        <w:pStyle w:val="BodyTextIndent"/>
        <w:rPr>
          <w:kern w:val="0"/>
        </w:rPr>
      </w:pPr>
      <m:oMath>
        <m:r>
          <w:rPr>
            <w:rFonts w:ascii="Cambria Math" w:hAnsi="Cambria Math"/>
            <w:kern w:val="0"/>
          </w:rPr>
          <m:t>N</m:t>
        </m:r>
      </m:oMath>
      <w:r w:rsidR="00E00E63" w:rsidRPr="0012344E">
        <w:rPr>
          <w:kern w:val="0"/>
        </w:rPr>
        <w:tab/>
      </w:r>
      <w:r w:rsidR="00E00E63" w:rsidRPr="0012344E">
        <w:rPr>
          <w:kern w:val="0"/>
        </w:rPr>
        <w:tab/>
      </w:r>
      <w:r w:rsidR="00FE7BFA">
        <w:rPr>
          <w:kern w:val="0"/>
        </w:rPr>
        <w:t>Normal Force</w:t>
      </w:r>
    </w:p>
    <w:p w14:paraId="49EA866F" w14:textId="77777777" w:rsidR="00AB3481" w:rsidRPr="0012344E" w:rsidRDefault="00AB3481" w:rsidP="009B6C0A">
      <w:pPr>
        <w:pStyle w:val="BodyTextIndent"/>
        <w:ind w:firstLine="0"/>
        <w:rPr>
          <w:kern w:val="0"/>
        </w:rPr>
      </w:pPr>
    </w:p>
    <w:p w14:paraId="42878FB5" w14:textId="5AB71D69" w:rsidR="008B61D2" w:rsidRPr="00A235F4" w:rsidRDefault="008B61D2" w:rsidP="00A235F4">
      <w:pPr>
        <w:pStyle w:val="NomenclatureClauseTitle"/>
        <w:numPr>
          <w:ilvl w:val="0"/>
          <w:numId w:val="3"/>
        </w:numPr>
        <w:spacing w:before="0"/>
        <w:ind w:left="360"/>
        <w:jc w:val="left"/>
      </w:pPr>
      <w:r w:rsidRPr="0012344E">
        <w:t>INTRODUCTION</w:t>
      </w:r>
    </w:p>
    <w:p w14:paraId="2BD4A1CF" w14:textId="685FCB08" w:rsidR="00A74FFF" w:rsidRDefault="00CB61C1" w:rsidP="00A74FFF">
      <w:pPr>
        <w:pStyle w:val="BodyTextIndent"/>
        <w:rPr>
          <w:rStyle w:val="eop"/>
          <w:color w:val="000000"/>
          <w:shd w:val="clear" w:color="auto" w:fill="FFFFFF"/>
        </w:rPr>
      </w:pPr>
      <w:r>
        <w:rPr>
          <w:rStyle w:val="normaltextrun"/>
          <w:color w:val="000000"/>
          <w:shd w:val="clear" w:color="auto" w:fill="FFFFFF"/>
        </w:rPr>
        <w:t xml:space="preserve">Regolith is loose, unconsolidated rock and mineral debris that blankets the surface of the Moon. Due to the lack of atmosphere, regolith is formed when meteorites impact the lunar surface, breaking down and melting the rocks into smaller shards. This leaves the debris as sharp and jagged grains of sand and dust. The dust encounters solar winds and is made from </w:t>
      </w:r>
      <w:r>
        <w:rPr>
          <w:rStyle w:val="normaltextrun"/>
          <w:color w:val="000000"/>
          <w:shd w:val="clear" w:color="auto" w:fill="FFFFFF"/>
        </w:rPr>
        <w:t>ferritic material, which causes it to become electrostatically charged. This gives the regolith very adhesive properties.</w:t>
      </w:r>
      <w:r>
        <w:rPr>
          <w:rStyle w:val="eop"/>
          <w:color w:val="000000"/>
          <w:shd w:val="clear" w:color="auto" w:fill="FFFFFF"/>
        </w:rPr>
        <w:t> </w:t>
      </w:r>
    </w:p>
    <w:p w14:paraId="2AC0D0BA" w14:textId="06A1C7C3" w:rsidR="00CB61C1" w:rsidRDefault="00AF6474" w:rsidP="00A058ED">
      <w:pPr>
        <w:pStyle w:val="BodyTextIndent"/>
        <w:rPr>
          <w:rStyle w:val="eop"/>
          <w:color w:val="000000"/>
          <w:shd w:val="clear" w:color="auto" w:fill="FFFFFF"/>
        </w:rPr>
      </w:pPr>
      <w:r>
        <w:rPr>
          <w:rStyle w:val="normaltextrun"/>
          <w:color w:val="000000"/>
          <w:shd w:val="clear" w:color="auto" w:fill="FFFFFF"/>
        </w:rPr>
        <w:t>The adhesive properties cause it to stick to various materials from fabric to metal. With grain sizes small enough to fit into the cracks of fingerprints, regolith is difficult to remove. The regolith can get kicked up by astronauts and rovers, which covers exposed areas and affects equipment. Current rovers get stuck in deep regolith because their wheels have limited traction and regolith will clog certain parts. For this project, the task is to find a new method of moving through deep regolith and to find a way to limit the effect of lunar regolith on future legged lunar systems. </w:t>
      </w:r>
      <w:r>
        <w:rPr>
          <w:rStyle w:val="eop"/>
          <w:color w:val="000000"/>
          <w:shd w:val="clear" w:color="auto" w:fill="FFFFFF"/>
        </w:rPr>
        <w:t> </w:t>
      </w:r>
    </w:p>
    <w:p w14:paraId="4D48DE6E" w14:textId="27AFA250" w:rsidR="00A06AAF" w:rsidRDefault="001372FA" w:rsidP="00A74FFF">
      <w:pPr>
        <w:pStyle w:val="BodyTextIndent"/>
        <w:rPr>
          <w:rStyle w:val="normaltextrun"/>
          <w:color w:val="000000"/>
          <w:shd w:val="clear" w:color="auto" w:fill="FFFFFF"/>
        </w:rPr>
      </w:pPr>
      <w:r>
        <w:rPr>
          <w:rStyle w:val="normaltextrun"/>
          <w:color w:val="000000"/>
          <w:shd w:val="clear" w:color="auto" w:fill="FFFFFF"/>
        </w:rPr>
        <w:t>The goal is to design a novel form of movement that can successfully traverse the lunar surface. To achieve this, a new foot attachment was designed for ET-Quad – a quadrupedal robot created with the ability to move through different resistive media by walking, climbing, and swimming. The foot design needs to reduce regolith displacement, minimize the risk of slipping, and provide support for robots.</w:t>
      </w:r>
    </w:p>
    <w:p w14:paraId="32157069" w14:textId="2E5F0381" w:rsidR="001372FA" w:rsidRPr="00A74FFF" w:rsidRDefault="00B753F2" w:rsidP="00A74FFF">
      <w:pPr>
        <w:pStyle w:val="BodyTextIndent"/>
      </w:pPr>
      <w:r>
        <w:rPr>
          <w:rStyle w:val="normaltextrun"/>
          <w:color w:val="000000"/>
          <w:shd w:val="clear" w:color="auto" w:fill="FFFFFF"/>
        </w:rPr>
        <w:t>To accomplish this, the design needs to be lightweight, minimizing the cost of sending the robot to the moon. The design needs to limit the amount of regolith displaced, reducing the risk of regolith affecting the joints and encountering any equipment on the robot. The design must also be regolith resistant; it must be made such that regolith cannot negatively interfere with the design.</w:t>
      </w:r>
    </w:p>
    <w:p w14:paraId="42878FB6" w14:textId="77777777" w:rsidR="000552C1" w:rsidRDefault="000552C1" w:rsidP="000552C1">
      <w:pPr>
        <w:pStyle w:val="BodyTextIndent"/>
        <w:ind w:firstLine="0"/>
        <w:rPr>
          <w:kern w:val="0"/>
          <w:sz w:val="24"/>
          <w:szCs w:val="24"/>
        </w:rPr>
      </w:pPr>
    </w:p>
    <w:p w14:paraId="42878FB7" w14:textId="0BE979CE" w:rsidR="00390A3A" w:rsidRPr="0012344E" w:rsidRDefault="002A1FCE" w:rsidP="005E134D">
      <w:pPr>
        <w:pStyle w:val="BodyTextIndent"/>
        <w:numPr>
          <w:ilvl w:val="0"/>
          <w:numId w:val="3"/>
        </w:numPr>
        <w:ind w:left="360"/>
        <w:rPr>
          <w:rFonts w:ascii="Arial" w:hAnsi="Arial" w:cs="Arial"/>
          <w:b/>
          <w:kern w:val="0"/>
        </w:rPr>
      </w:pPr>
      <w:r>
        <w:rPr>
          <w:rFonts w:ascii="Arial" w:hAnsi="Arial" w:cs="Arial"/>
          <w:b/>
          <w:kern w:val="0"/>
        </w:rPr>
        <w:t>TARGETS AND METRICS</w:t>
      </w:r>
    </w:p>
    <w:p w14:paraId="42878FB8" w14:textId="77777777" w:rsidR="00A31548" w:rsidRDefault="008C095F" w:rsidP="000552C1">
      <w:pPr>
        <w:pStyle w:val="BodyTextIndent"/>
        <w:rPr>
          <w:kern w:val="0"/>
        </w:rPr>
      </w:pPr>
      <w:r>
        <w:rPr>
          <w:kern w:val="0"/>
        </w:rPr>
        <w:t>All materials and methods that have been used in the work must be stated clearly. Subtitles should be used when necessary.</w:t>
      </w:r>
    </w:p>
    <w:p w14:paraId="5B3AA697" w14:textId="77777777" w:rsidR="00D1609B" w:rsidRPr="00D1609B" w:rsidRDefault="00D1609B" w:rsidP="00D66040">
      <w:pPr>
        <w:pStyle w:val="paragraph"/>
        <w:spacing w:before="0" w:beforeAutospacing="0" w:after="0" w:afterAutospacing="0"/>
        <w:ind w:firstLine="360"/>
        <w:jc w:val="both"/>
        <w:textAlignment w:val="baseline"/>
        <w:rPr>
          <w:rFonts w:ascii="Segoe UI" w:hAnsi="Segoe UI" w:cs="Segoe UI"/>
          <w:sz w:val="20"/>
          <w:szCs w:val="20"/>
        </w:rPr>
      </w:pPr>
      <w:r w:rsidRPr="00D1609B">
        <w:rPr>
          <w:rStyle w:val="normaltextrun"/>
          <w:sz w:val="20"/>
          <w:szCs w:val="20"/>
        </w:rPr>
        <w:t>To define targets and metrics for this project, the team had to define which aspects of the project are most important to the project sponsor. Utilizing the customer’s needs, targets and metrics for Project Achilles were defined. The most important critical function for the design is to allow proper movement of a robot through regolith, while preventing regolith particles from damaging any hardware. The critical targets and metrics for the project reflect these functions. </w:t>
      </w:r>
      <w:r w:rsidRPr="00D1609B">
        <w:rPr>
          <w:rStyle w:val="eop"/>
          <w:sz w:val="20"/>
          <w:szCs w:val="20"/>
        </w:rPr>
        <w:t> </w:t>
      </w:r>
    </w:p>
    <w:p w14:paraId="7415CB8A" w14:textId="77777777" w:rsidR="00D1609B" w:rsidRPr="00D1609B" w:rsidRDefault="00D1609B" w:rsidP="00D66040">
      <w:pPr>
        <w:pStyle w:val="paragraph"/>
        <w:spacing w:before="0" w:beforeAutospacing="0" w:after="0" w:afterAutospacing="0"/>
        <w:ind w:firstLine="360"/>
        <w:jc w:val="both"/>
        <w:textAlignment w:val="baseline"/>
        <w:rPr>
          <w:rFonts w:ascii="Segoe UI" w:hAnsi="Segoe UI" w:cs="Segoe UI"/>
          <w:sz w:val="20"/>
          <w:szCs w:val="20"/>
        </w:rPr>
      </w:pPr>
      <w:r w:rsidRPr="00D1609B">
        <w:rPr>
          <w:rStyle w:val="normaltextrun"/>
          <w:sz w:val="20"/>
          <w:szCs w:val="20"/>
        </w:rPr>
        <w:t xml:space="preserve">To successfully move through regolith, each foot should be able to support the weight of ET-Quad. A metric was developed stating that each foot should withstand and support 156 N, </w:t>
      </w:r>
      <w:r w:rsidRPr="00D1609B">
        <w:rPr>
          <w:rStyle w:val="normaltextrun"/>
          <w:sz w:val="20"/>
          <w:szCs w:val="20"/>
        </w:rPr>
        <w:lastRenderedPageBreak/>
        <w:t xml:space="preserve">assuming Earth conditions. This force represents twice the weight of the robot, which occurs while running. To ensure each foot can be properly integrated with ET-Quad, a size metric was created. After a discussion with Dr. Clark, it was decided that each foot should not exceed three times the size of the original rover’s feet, which is 56 x 35 x 52 mm. </w:t>
      </w:r>
      <w:r w:rsidRPr="00D1609B">
        <w:rPr>
          <w:rStyle w:val="eop"/>
          <w:sz w:val="20"/>
          <w:szCs w:val="20"/>
        </w:rPr>
        <w:t> </w:t>
      </w:r>
    </w:p>
    <w:p w14:paraId="032E616D" w14:textId="77777777" w:rsidR="00D1609B" w:rsidRPr="00D1609B" w:rsidRDefault="00D1609B" w:rsidP="00D66040">
      <w:pPr>
        <w:pStyle w:val="paragraph"/>
        <w:spacing w:before="0" w:beforeAutospacing="0" w:after="0" w:afterAutospacing="0"/>
        <w:ind w:firstLine="360"/>
        <w:jc w:val="both"/>
        <w:textAlignment w:val="baseline"/>
        <w:rPr>
          <w:rFonts w:ascii="Segoe UI" w:hAnsi="Segoe UI" w:cs="Segoe UI"/>
          <w:sz w:val="20"/>
          <w:szCs w:val="20"/>
        </w:rPr>
      </w:pPr>
      <w:r w:rsidRPr="00D1609B">
        <w:rPr>
          <w:rStyle w:val="normaltextrun"/>
          <w:sz w:val="20"/>
          <w:szCs w:val="20"/>
        </w:rPr>
        <w:t>Considering that taking equipment to the moon is incredibly expensive, a key goal was determined to make the design lightweight. A target was set to determine a maximum weight. A metric was created to satisfy this target where each foot would not exceed 100 g.</w:t>
      </w:r>
      <w:r w:rsidRPr="00D1609B">
        <w:rPr>
          <w:rStyle w:val="eop"/>
          <w:sz w:val="20"/>
          <w:szCs w:val="20"/>
        </w:rPr>
        <w:t> </w:t>
      </w:r>
    </w:p>
    <w:p w14:paraId="4B86A44B" w14:textId="6792AE3D" w:rsidR="002A1FCE" w:rsidRPr="000106C9" w:rsidRDefault="00D1609B" w:rsidP="000106C9">
      <w:pPr>
        <w:pStyle w:val="paragraph"/>
        <w:spacing w:before="0" w:beforeAutospacing="0" w:after="0" w:afterAutospacing="0"/>
        <w:ind w:firstLine="360"/>
        <w:jc w:val="both"/>
        <w:textAlignment w:val="baseline"/>
        <w:rPr>
          <w:rFonts w:ascii="Segoe UI" w:hAnsi="Segoe UI" w:cs="Segoe UI"/>
          <w:sz w:val="20"/>
          <w:szCs w:val="20"/>
        </w:rPr>
      </w:pPr>
      <w:r w:rsidRPr="00D1609B">
        <w:rPr>
          <w:rStyle w:val="normaltextrun"/>
          <w:sz w:val="20"/>
          <w:szCs w:val="20"/>
        </w:rPr>
        <w:t>To successfully achieve motion for the rover, the feet should not slip or completely sink in deep regolith. A target was created that would dictate that the design with the largest coefficient of friction would be selected to minimize slip. A target to prevent sinking was created, establishing that the design with the least regolith disturbance or plume effect would be selected. </w:t>
      </w:r>
      <w:r w:rsidRPr="00D1609B">
        <w:rPr>
          <w:rStyle w:val="eop"/>
          <w:sz w:val="20"/>
          <w:szCs w:val="20"/>
        </w:rPr>
        <w:t> </w:t>
      </w:r>
    </w:p>
    <w:p w14:paraId="42878FBC" w14:textId="77777777" w:rsidR="008C095F" w:rsidRDefault="008C095F" w:rsidP="000552C1">
      <w:pPr>
        <w:pStyle w:val="BodyTextIndent"/>
        <w:rPr>
          <w:kern w:val="0"/>
        </w:rPr>
      </w:pPr>
    </w:p>
    <w:p w14:paraId="42878FBD" w14:textId="3DD14F24" w:rsidR="008C095F" w:rsidRDefault="2928BF6A" w:rsidP="005E134D">
      <w:pPr>
        <w:pStyle w:val="BodyTextIndent"/>
        <w:numPr>
          <w:ilvl w:val="0"/>
          <w:numId w:val="3"/>
        </w:numPr>
        <w:ind w:left="360"/>
        <w:rPr>
          <w:rFonts w:ascii="Arial" w:hAnsi="Arial" w:cs="Arial"/>
          <w:b/>
          <w:kern w:val="0"/>
        </w:rPr>
      </w:pPr>
      <w:r w:rsidRPr="3BA84773">
        <w:rPr>
          <w:rFonts w:ascii="Arial" w:hAnsi="Arial" w:cs="Arial"/>
          <w:b/>
          <w:bCs/>
          <w:kern w:val="0"/>
        </w:rPr>
        <w:t>DESIGN ATTRIBUTES</w:t>
      </w:r>
      <w:r w:rsidR="48D70A96" w:rsidRPr="3BA84773">
        <w:rPr>
          <w:rFonts w:ascii="Arial" w:hAnsi="Arial" w:cs="Arial"/>
          <w:b/>
          <w:bCs/>
          <w:kern w:val="0"/>
        </w:rPr>
        <w:t xml:space="preserve"> </w:t>
      </w:r>
    </w:p>
    <w:p w14:paraId="741C2C00" w14:textId="07BEA23E" w:rsidR="51805416" w:rsidRDefault="51805416" w:rsidP="3BA84773">
      <w:pPr>
        <w:ind w:firstLine="360"/>
      </w:pPr>
      <w:r w:rsidRPr="3BA84773">
        <w:t>The foot design consists of a lattice to reduce the displacement of the regolith, a traction feature to prevent slippage, compliance to handle the weight of the robot, and bore holes to integrate with ET-Quad. All the attributes will be explained further in the paper. Figure 1 shows the final model after testing was conducted.</w:t>
      </w:r>
    </w:p>
    <w:p w14:paraId="77F601BD" w14:textId="1D54B1DF" w:rsidR="3BA84773" w:rsidRDefault="3BA84773" w:rsidP="3BA84773">
      <w:pPr>
        <w:pStyle w:val="BodyTextIndent"/>
      </w:pPr>
    </w:p>
    <w:p w14:paraId="71C37E70" w14:textId="2CF06ECA" w:rsidR="007F28E2" w:rsidRDefault="001A5C3D" w:rsidP="007F28E2">
      <w:pPr>
        <w:pStyle w:val="BodyTextIndent"/>
        <w:ind w:left="360" w:firstLine="0"/>
        <w:rPr>
          <w:rFonts w:ascii="Arial" w:hAnsi="Arial" w:cs="Arial"/>
          <w:b/>
          <w:kern w:val="0"/>
        </w:rPr>
      </w:pPr>
      <w:r>
        <w:rPr>
          <w:noProof/>
        </w:rPr>
        <w:drawing>
          <wp:inline distT="0" distB="0" distL="0" distR="0" wp14:anchorId="0855D2B9" wp14:editId="5F81B4E2">
            <wp:extent cx="2593731" cy="2021391"/>
            <wp:effectExtent l="0" t="0" r="0" b="0"/>
            <wp:docPr id="36" name="Picture 3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1636" cy="2027552"/>
                    </a:xfrm>
                    <a:prstGeom prst="rect">
                      <a:avLst/>
                    </a:prstGeom>
                    <a:noFill/>
                    <a:ln>
                      <a:noFill/>
                    </a:ln>
                  </pic:spPr>
                </pic:pic>
              </a:graphicData>
            </a:graphic>
          </wp:inline>
        </w:drawing>
      </w:r>
    </w:p>
    <w:p w14:paraId="48B956F9" w14:textId="05062F01" w:rsidR="001A5C3D" w:rsidRDefault="001A5C3D" w:rsidP="001A5C3D">
      <w:pPr>
        <w:pStyle w:val="BodyTextIndent"/>
        <w:jc w:val="left"/>
        <w:rPr>
          <w:kern w:val="0"/>
          <w:sz w:val="18"/>
          <w:szCs w:val="18"/>
        </w:rPr>
      </w:pPr>
      <w:r>
        <w:rPr>
          <w:rFonts w:ascii="Arial" w:hAnsi="Arial" w:cs="Arial"/>
          <w:b/>
          <w:kern w:val="0"/>
        </w:rPr>
        <w:t>FIGURE</w:t>
      </w:r>
      <w:r w:rsidRPr="0030254D">
        <w:rPr>
          <w:rFonts w:ascii="Arial" w:hAnsi="Arial" w:cs="Arial"/>
          <w:b/>
          <w:kern w:val="0"/>
        </w:rPr>
        <w:t xml:space="preserve"> </w:t>
      </w:r>
      <w:r>
        <w:rPr>
          <w:rFonts w:ascii="Arial" w:hAnsi="Arial" w:cs="Arial"/>
          <w:b/>
          <w:kern w:val="0"/>
        </w:rPr>
        <w:t xml:space="preserve">1: </w:t>
      </w:r>
      <w:r>
        <w:rPr>
          <w:kern w:val="0"/>
          <w:sz w:val="18"/>
          <w:szCs w:val="18"/>
        </w:rPr>
        <w:t>FINAL ACHILLES MODEL</w:t>
      </w:r>
    </w:p>
    <w:p w14:paraId="4665C167" w14:textId="77777777" w:rsidR="001A5C3D" w:rsidRDefault="001A5C3D" w:rsidP="007F28E2">
      <w:pPr>
        <w:pStyle w:val="BodyTextIndent"/>
        <w:ind w:left="360" w:firstLine="0"/>
        <w:rPr>
          <w:rFonts w:ascii="Arial" w:hAnsi="Arial" w:cs="Arial"/>
          <w:b/>
          <w:kern w:val="0"/>
        </w:rPr>
      </w:pPr>
    </w:p>
    <w:p w14:paraId="2C80CDB7" w14:textId="77777777" w:rsidR="000106C9" w:rsidRDefault="000106C9" w:rsidP="007F28E2">
      <w:pPr>
        <w:pStyle w:val="BodyTextIndent"/>
        <w:ind w:left="360" w:firstLine="0"/>
        <w:rPr>
          <w:rFonts w:ascii="Arial" w:hAnsi="Arial" w:cs="Arial"/>
          <w:b/>
          <w:kern w:val="0"/>
        </w:rPr>
      </w:pPr>
    </w:p>
    <w:p w14:paraId="59B0D429" w14:textId="2A3B8461" w:rsidR="00F02EC3" w:rsidRPr="000106C9" w:rsidRDefault="007F28E2" w:rsidP="000106C9">
      <w:pPr>
        <w:pStyle w:val="BodyTextIndent"/>
        <w:numPr>
          <w:ilvl w:val="0"/>
          <w:numId w:val="3"/>
        </w:numPr>
        <w:ind w:left="360"/>
        <w:rPr>
          <w:rFonts w:ascii="Arial" w:hAnsi="Arial" w:cs="Arial"/>
          <w:b/>
          <w:kern w:val="0"/>
        </w:rPr>
      </w:pPr>
      <w:r>
        <w:rPr>
          <w:rFonts w:ascii="Arial" w:hAnsi="Arial" w:cs="Arial"/>
          <w:b/>
          <w:kern w:val="0"/>
        </w:rPr>
        <w:t xml:space="preserve">TESTING </w:t>
      </w:r>
    </w:p>
    <w:p w14:paraId="05398308" w14:textId="2988FCDD" w:rsidR="00F02EC3" w:rsidRPr="008C095F" w:rsidRDefault="005F639B" w:rsidP="00F02EC3">
      <w:pPr>
        <w:pStyle w:val="BodyTextIndent"/>
        <w:ind w:firstLine="0"/>
        <w:rPr>
          <w:rFonts w:ascii="Arial" w:hAnsi="Arial" w:cs="Arial"/>
          <w:b/>
          <w:kern w:val="0"/>
        </w:rPr>
      </w:pPr>
      <w:r>
        <w:rPr>
          <w:rFonts w:ascii="Arial" w:hAnsi="Arial" w:cs="Arial"/>
          <w:b/>
          <w:kern w:val="0"/>
        </w:rPr>
        <w:t>4</w:t>
      </w:r>
      <w:r w:rsidR="00F02EC3" w:rsidRPr="008C095F">
        <w:rPr>
          <w:rFonts w:ascii="Arial" w:hAnsi="Arial" w:cs="Arial"/>
          <w:b/>
          <w:kern w:val="0"/>
        </w:rPr>
        <w:t xml:space="preserve">.1 </w:t>
      </w:r>
      <w:r w:rsidR="002D2B55">
        <w:rPr>
          <w:rFonts w:ascii="Arial" w:hAnsi="Arial" w:cs="Arial"/>
          <w:b/>
          <w:kern w:val="0"/>
        </w:rPr>
        <w:t>Regolith Displacement Test Assembly</w:t>
      </w:r>
    </w:p>
    <w:p w14:paraId="5FA3FEC6" w14:textId="65A3A7C2" w:rsidR="002D01F9" w:rsidRDefault="002D01F9" w:rsidP="00F02EC3">
      <w:pPr>
        <w:pStyle w:val="BodyTextIndent"/>
        <w:rPr>
          <w:rStyle w:val="eop"/>
          <w:color w:val="000000"/>
          <w:shd w:val="clear" w:color="auto" w:fill="FFFFFF"/>
        </w:rPr>
      </w:pPr>
      <w:r>
        <w:rPr>
          <w:rStyle w:val="normaltextrun"/>
          <w:color w:val="000000"/>
          <w:shd w:val="clear" w:color="auto" w:fill="FFFFFF"/>
        </w:rPr>
        <w:t>A drop test of a flat plate with different lattice designs was performed to determine which geometry would be most beneficial to Project Achilles. Area reduction per unit area consists of removing material at the center from a 25.4 mm x 25.4 mm square region.</w:t>
      </w:r>
      <w:r w:rsidRPr="001D2F24">
        <w:rPr>
          <w:rStyle w:val="normaltextrun"/>
          <w:color w:val="000000" w:themeColor="text1"/>
          <w:shd w:val="clear" w:color="auto" w:fill="FFFFFF"/>
        </w:rPr>
        <w:t xml:space="preserve"> </w:t>
      </w:r>
      <w:r w:rsidR="001D2F24">
        <w:rPr>
          <w:rStyle w:val="normaltextrun"/>
          <w:color w:val="000000" w:themeColor="text1"/>
          <w:shd w:val="clear" w:color="auto" w:fill="FFFFFF"/>
        </w:rPr>
        <w:t xml:space="preserve">Figure 2 </w:t>
      </w:r>
      <w:r>
        <w:rPr>
          <w:rStyle w:val="normaltextrun"/>
          <w:color w:val="000000"/>
          <w:shd w:val="clear" w:color="auto" w:fill="FFFFFF"/>
        </w:rPr>
        <w:t>shows an example where 40% of the area is removed.</w:t>
      </w:r>
    </w:p>
    <w:p w14:paraId="6DB152BD" w14:textId="77777777" w:rsidR="00BB6200" w:rsidRDefault="00BB6200" w:rsidP="00F02EC3">
      <w:pPr>
        <w:pStyle w:val="BodyTextIndent"/>
        <w:rPr>
          <w:rStyle w:val="eop"/>
          <w:color w:val="000000"/>
          <w:shd w:val="clear" w:color="auto" w:fill="FFFFFF"/>
        </w:rPr>
      </w:pPr>
    </w:p>
    <w:p w14:paraId="341F3A35" w14:textId="77777777" w:rsidR="00C57216" w:rsidRDefault="00C57216" w:rsidP="00BB6200">
      <w:pPr>
        <w:pStyle w:val="BodyTextIndent"/>
        <w:ind w:firstLine="0"/>
        <w:jc w:val="center"/>
        <w:rPr>
          <w:kern w:val="0"/>
        </w:rPr>
      </w:pPr>
      <w:r>
        <w:rPr>
          <w:noProof/>
        </w:rPr>
        <w:drawing>
          <wp:inline distT="0" distB="0" distL="0" distR="0" wp14:anchorId="174CD84C" wp14:editId="65AE2A8F">
            <wp:extent cx="2997736" cy="1635512"/>
            <wp:effectExtent l="0" t="0" r="0" b="317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7153" cy="1646106"/>
                    </a:xfrm>
                    <a:prstGeom prst="rect">
                      <a:avLst/>
                    </a:prstGeom>
                    <a:noFill/>
                    <a:ln>
                      <a:noFill/>
                    </a:ln>
                  </pic:spPr>
                </pic:pic>
              </a:graphicData>
            </a:graphic>
          </wp:inline>
        </w:drawing>
      </w:r>
    </w:p>
    <w:p w14:paraId="1E9D8843" w14:textId="721FBC4C" w:rsidR="0026103E" w:rsidRDefault="00C57216" w:rsidP="00DA713A">
      <w:pPr>
        <w:pStyle w:val="BodyTextIndent"/>
        <w:ind w:left="360" w:firstLine="0"/>
        <w:jc w:val="left"/>
        <w:rPr>
          <w:kern w:val="0"/>
          <w:sz w:val="18"/>
          <w:szCs w:val="18"/>
        </w:rPr>
      </w:pPr>
      <w:r>
        <w:rPr>
          <w:rFonts w:ascii="Arial" w:hAnsi="Arial" w:cs="Arial"/>
          <w:b/>
          <w:kern w:val="0"/>
        </w:rPr>
        <w:t>FIGURE</w:t>
      </w:r>
      <w:r w:rsidRPr="0030254D">
        <w:rPr>
          <w:rFonts w:ascii="Arial" w:hAnsi="Arial" w:cs="Arial"/>
          <w:b/>
          <w:kern w:val="0"/>
        </w:rPr>
        <w:t xml:space="preserve"> </w:t>
      </w:r>
      <w:r>
        <w:rPr>
          <w:rFonts w:ascii="Arial" w:hAnsi="Arial" w:cs="Arial"/>
          <w:b/>
          <w:kern w:val="0"/>
        </w:rPr>
        <w:t xml:space="preserve">2: </w:t>
      </w:r>
      <w:r w:rsidR="00694257">
        <w:rPr>
          <w:kern w:val="0"/>
          <w:sz w:val="18"/>
          <w:szCs w:val="18"/>
        </w:rPr>
        <w:t>FOOT SAMPLE WITH 40% AREA REDUCTION FROM UNIT SQUARE</w:t>
      </w:r>
    </w:p>
    <w:p w14:paraId="2118FA29" w14:textId="77777777" w:rsidR="0026103E" w:rsidRDefault="0026103E" w:rsidP="00C57216">
      <w:pPr>
        <w:pStyle w:val="BodyTextIndent"/>
        <w:ind w:left="360" w:firstLine="0"/>
        <w:rPr>
          <w:rFonts w:ascii="Calibri" w:hAnsi="Calibri" w:cs="Calibri"/>
          <w:color w:val="000000"/>
          <w:sz w:val="18"/>
          <w:szCs w:val="18"/>
          <w:shd w:val="clear" w:color="auto" w:fill="FFFFFF"/>
        </w:rPr>
      </w:pPr>
    </w:p>
    <w:p w14:paraId="5A34AAE3" w14:textId="77777777" w:rsidR="00056A87" w:rsidRDefault="0026103E" w:rsidP="00704BEC">
      <w:pPr>
        <w:pStyle w:val="BodyTextIndent"/>
        <w:rPr>
          <w:rStyle w:val="normaltextrun"/>
          <w:color w:val="000000"/>
          <w:shd w:val="clear" w:color="auto" w:fill="FFFFFF"/>
        </w:rPr>
      </w:pPr>
      <w:r>
        <w:rPr>
          <w:rStyle w:val="normaltextrun"/>
          <w:color w:val="000000"/>
          <w:shd w:val="clear" w:color="auto" w:fill="FFFFFF"/>
        </w:rPr>
        <w:t>The experiment consisted of dropping the flat plate at a fixed height into regolith simulant and measuring two important pieces of data: the penetration depth and the regolith plume profile. During the experiment</w:t>
      </w:r>
      <w:r>
        <w:rPr>
          <w:rStyle w:val="normaltextrun"/>
          <w:color w:val="881798"/>
          <w:u w:val="single"/>
          <w:shd w:val="clear" w:color="auto" w:fill="FFFFFF"/>
        </w:rPr>
        <w:t>,</w:t>
      </w:r>
      <w:r>
        <w:rPr>
          <w:rStyle w:val="normaltextrun"/>
          <w:color w:val="000000"/>
          <w:shd w:val="clear" w:color="auto" w:fill="FFFFFF"/>
        </w:rPr>
        <w:t xml:space="preserve"> 25%, 40%, 50%, 60%, and 75% area reduction per unit area was used to analyze the response of the penetration depth and the plume generation as a function of the material subtraction.</w:t>
      </w:r>
    </w:p>
    <w:p w14:paraId="3A4653F3" w14:textId="6CF3A603" w:rsidR="0098059D" w:rsidRDefault="0026103E" w:rsidP="00BB6200">
      <w:pPr>
        <w:pStyle w:val="BodyTextIndent"/>
        <w:rPr>
          <w:rStyle w:val="normaltextrun"/>
          <w:color w:val="000000"/>
          <w:shd w:val="clear" w:color="auto" w:fill="FFFFFF"/>
        </w:rPr>
      </w:pPr>
      <w:r>
        <w:rPr>
          <w:rStyle w:val="normaltextrun"/>
          <w:color w:val="000000"/>
          <w:shd w:val="clear" w:color="auto" w:fill="FFFFFF"/>
        </w:rPr>
        <w:t>The Regolith Displacement Test Assembly (RDTA)</w:t>
      </w:r>
      <w:r w:rsidR="000B01B0">
        <w:rPr>
          <w:rStyle w:val="normaltextrun"/>
          <w:color w:val="000000"/>
          <w:shd w:val="clear" w:color="auto" w:fill="FFFFFF"/>
        </w:rPr>
        <w:t xml:space="preserve"> </w:t>
      </w:r>
      <w:r>
        <w:rPr>
          <w:rStyle w:val="normaltextrun"/>
          <w:color w:val="000000"/>
          <w:shd w:val="clear" w:color="auto" w:fill="FFFFFF"/>
        </w:rPr>
        <w:t>was created as the test rig to provide a consistent and controlled environment for such experiments in Earth-like conditions, which was a key assumption of the project.</w:t>
      </w:r>
    </w:p>
    <w:p w14:paraId="5720165C" w14:textId="2D7406AD" w:rsidR="009117B9" w:rsidRDefault="0026103E" w:rsidP="006952E6">
      <w:pPr>
        <w:pStyle w:val="BodyTextIndent"/>
        <w:rPr>
          <w:rStyle w:val="eop"/>
        </w:rPr>
      </w:pPr>
      <w:r>
        <w:rPr>
          <w:rStyle w:val="normaltextrun"/>
          <w:color w:val="000000"/>
          <w:shd w:val="clear" w:color="auto" w:fill="FFFFFF"/>
        </w:rPr>
        <w:t>The test consisted of five different components</w:t>
      </w:r>
      <w:r w:rsidR="00BF6762">
        <w:rPr>
          <w:rStyle w:val="normaltextrun"/>
          <w:color w:val="000000"/>
          <w:shd w:val="clear" w:color="auto" w:fill="FFFFFF"/>
        </w:rPr>
        <w:t>. The first co</w:t>
      </w:r>
      <w:r w:rsidR="00116780">
        <w:rPr>
          <w:rStyle w:val="normaltextrun"/>
          <w:color w:val="000000"/>
          <w:shd w:val="clear" w:color="auto" w:fill="FFFFFF"/>
        </w:rPr>
        <w:t>mponent is the</w:t>
      </w:r>
      <w:r w:rsidR="00116780">
        <w:rPr>
          <w:rStyle w:val="eop"/>
          <w:color w:val="000000"/>
          <w:shd w:val="clear" w:color="auto" w:fill="FFFFFF"/>
        </w:rPr>
        <w:t xml:space="preserve"> container, a</w:t>
      </w:r>
      <w:r w:rsidR="009117B9" w:rsidRPr="00A342A4">
        <w:rPr>
          <w:rStyle w:val="normaltextrun"/>
        </w:rPr>
        <w:t> (254</w:t>
      </w:r>
      <w:r w:rsidR="0098059D">
        <w:rPr>
          <w:rStyle w:val="normaltextrun"/>
        </w:rPr>
        <w:t xml:space="preserve"> </w:t>
      </w:r>
      <w:r w:rsidR="009117B9" w:rsidRPr="00A342A4">
        <w:rPr>
          <w:rStyle w:val="normaltextrun"/>
        </w:rPr>
        <w:t>x</w:t>
      </w:r>
      <w:r w:rsidR="0098059D">
        <w:rPr>
          <w:rStyle w:val="normaltextrun"/>
        </w:rPr>
        <w:t xml:space="preserve"> </w:t>
      </w:r>
      <w:r w:rsidR="009117B9" w:rsidRPr="00A342A4">
        <w:rPr>
          <w:rStyle w:val="normaltextrun"/>
        </w:rPr>
        <w:t>254</w:t>
      </w:r>
      <w:r w:rsidR="0098059D">
        <w:rPr>
          <w:rStyle w:val="normaltextrun"/>
        </w:rPr>
        <w:t xml:space="preserve"> </w:t>
      </w:r>
      <w:r w:rsidR="009117B9" w:rsidRPr="00A342A4">
        <w:rPr>
          <w:rStyle w:val="normaltextrun"/>
        </w:rPr>
        <w:t>x</w:t>
      </w:r>
      <w:r w:rsidR="0098059D">
        <w:rPr>
          <w:rStyle w:val="normaltextrun"/>
        </w:rPr>
        <w:t xml:space="preserve"> </w:t>
      </w:r>
      <w:r w:rsidR="009117B9" w:rsidRPr="00A342A4">
        <w:rPr>
          <w:rStyle w:val="normaltextrun"/>
        </w:rPr>
        <w:t xml:space="preserve">254) mm acrylic </w:t>
      </w:r>
      <w:r w:rsidR="00184C6A">
        <w:rPr>
          <w:rStyle w:val="normaltextrun"/>
        </w:rPr>
        <w:t>box</w:t>
      </w:r>
      <w:r w:rsidR="009117B9" w:rsidRPr="00A342A4">
        <w:rPr>
          <w:rStyle w:val="normaltextrun"/>
        </w:rPr>
        <w:t xml:space="preserve"> that stores regolit</w:t>
      </w:r>
      <w:r w:rsidR="004110B0">
        <w:rPr>
          <w:rStyle w:val="normaltextrun"/>
        </w:rPr>
        <w:t xml:space="preserve">h. </w:t>
      </w:r>
      <w:r w:rsidR="009117B9" w:rsidRPr="00A342A4">
        <w:rPr>
          <w:rStyle w:val="normaltextrun"/>
        </w:rPr>
        <w:t>The simulant used for the drop test was a simulant created by Team 518. RS-518 is a good approximation for regolith simulant and its composition consisted of 55% dry sand, 35% baby powder, and 10% coarse coffee grounds.</w:t>
      </w:r>
      <w:r w:rsidR="009117B9" w:rsidRPr="00A342A4">
        <w:rPr>
          <w:rStyle w:val="eop"/>
        </w:rPr>
        <w:t> </w:t>
      </w:r>
      <w:r w:rsidR="004110B0">
        <w:t>A support and guide</w:t>
      </w:r>
      <w:r w:rsidR="004768FD">
        <w:t xml:space="preserve"> keep</w:t>
      </w:r>
      <w:r w:rsidR="009117B9" w:rsidRPr="00A342A4">
        <w:rPr>
          <w:rStyle w:val="normaltextrun"/>
        </w:rPr>
        <w:t xml:space="preserve"> the dropping device which is used to attach the foot sample and allows a smooth and perpendicular motion of the parts during the experiment.</w:t>
      </w:r>
      <w:r w:rsidR="009117B9" w:rsidRPr="00A342A4">
        <w:rPr>
          <w:rStyle w:val="eop"/>
        </w:rPr>
        <w:t> </w:t>
      </w:r>
      <w:r w:rsidR="004768FD">
        <w:t>A</w:t>
      </w:r>
      <w:r w:rsidR="0098059D">
        <w:t xml:space="preserve"> dropping device, which is a</w:t>
      </w:r>
      <w:r w:rsidR="009117B9" w:rsidRPr="00A342A4">
        <w:rPr>
          <w:rStyle w:val="normaltextrun"/>
        </w:rPr>
        <w:t xml:space="preserve"> two-piece arm that has the connects to the foot sample</w:t>
      </w:r>
      <w:r w:rsidR="0098059D">
        <w:rPr>
          <w:rStyle w:val="normaltextrun"/>
        </w:rPr>
        <w:t>,</w:t>
      </w:r>
      <w:r w:rsidR="009117B9" w:rsidRPr="00A342A4">
        <w:rPr>
          <w:rStyle w:val="normaltextrun"/>
        </w:rPr>
        <w:t xml:space="preserve"> </w:t>
      </w:r>
      <w:r w:rsidR="0098059D" w:rsidRPr="00A342A4">
        <w:rPr>
          <w:rStyle w:val="normaltextrun"/>
        </w:rPr>
        <w:t>allows</w:t>
      </w:r>
      <w:r w:rsidR="009117B9" w:rsidRPr="00A342A4">
        <w:rPr>
          <w:rStyle w:val="normaltextrun"/>
        </w:rPr>
        <w:t xml:space="preserve"> the user to add additional mass to the system to maintain a constant mass during the experiment for all the samples</w:t>
      </w:r>
      <w:r w:rsidR="0098059D">
        <w:rPr>
          <w:rStyle w:val="normaltextrun"/>
        </w:rPr>
        <w:t>.</w:t>
      </w:r>
    </w:p>
    <w:p w14:paraId="43F55AA4" w14:textId="77777777" w:rsidR="00A342A4" w:rsidRDefault="00A342A4" w:rsidP="00A342A4">
      <w:pPr>
        <w:pStyle w:val="paragraph"/>
        <w:spacing w:before="0" w:beforeAutospacing="0" w:after="0" w:afterAutospacing="0"/>
        <w:jc w:val="both"/>
        <w:textAlignment w:val="baseline"/>
        <w:rPr>
          <w:sz w:val="20"/>
          <w:szCs w:val="20"/>
        </w:rPr>
      </w:pPr>
    </w:p>
    <w:p w14:paraId="5048E627" w14:textId="77777777" w:rsidR="001F435A" w:rsidRDefault="00664932" w:rsidP="001F435A">
      <w:pPr>
        <w:pStyle w:val="BodyTextIndent"/>
        <w:ind w:left="360" w:firstLine="0"/>
        <w:jc w:val="center"/>
        <w:rPr>
          <w:rFonts w:ascii="Arial" w:hAnsi="Arial" w:cs="Arial"/>
          <w:b/>
          <w:kern w:val="0"/>
        </w:rPr>
      </w:pPr>
      <w:r>
        <w:rPr>
          <w:noProof/>
        </w:rPr>
        <w:drawing>
          <wp:inline distT="0" distB="0" distL="0" distR="0" wp14:anchorId="1EB48A7B" wp14:editId="5BE2C09A">
            <wp:extent cx="1656383" cy="2074127"/>
            <wp:effectExtent l="0" t="0" r="1270" b="2540"/>
            <wp:docPr id="3" name="Picture 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engineering drawing&#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3421" cy="2095462"/>
                    </a:xfrm>
                    <a:prstGeom prst="rect">
                      <a:avLst/>
                    </a:prstGeom>
                    <a:noFill/>
                    <a:ln>
                      <a:noFill/>
                    </a:ln>
                  </pic:spPr>
                </pic:pic>
              </a:graphicData>
            </a:graphic>
          </wp:inline>
        </w:drawing>
      </w:r>
    </w:p>
    <w:p w14:paraId="70FCE0F4" w14:textId="42AC6922" w:rsidR="00970097" w:rsidRDefault="00664932" w:rsidP="001F435A">
      <w:pPr>
        <w:pStyle w:val="BodyTextIndent"/>
        <w:ind w:left="360" w:firstLine="0"/>
        <w:jc w:val="left"/>
        <w:rPr>
          <w:kern w:val="0"/>
          <w:sz w:val="18"/>
          <w:szCs w:val="18"/>
        </w:rPr>
      </w:pPr>
      <w:r>
        <w:rPr>
          <w:color w:val="000000"/>
          <w:shd w:val="clear" w:color="auto" w:fill="FFFFFF"/>
        </w:rPr>
        <w:br/>
      </w:r>
      <w:r>
        <w:rPr>
          <w:rFonts w:ascii="Arial" w:hAnsi="Arial" w:cs="Arial"/>
          <w:b/>
          <w:kern w:val="0"/>
        </w:rPr>
        <w:t>FIGURE</w:t>
      </w:r>
      <w:r w:rsidRPr="0030254D">
        <w:rPr>
          <w:rFonts w:ascii="Arial" w:hAnsi="Arial" w:cs="Arial"/>
          <w:b/>
          <w:kern w:val="0"/>
        </w:rPr>
        <w:t xml:space="preserve"> </w:t>
      </w:r>
      <w:r>
        <w:rPr>
          <w:rFonts w:ascii="Arial" w:hAnsi="Arial" w:cs="Arial"/>
          <w:b/>
          <w:kern w:val="0"/>
        </w:rPr>
        <w:t xml:space="preserve">3: </w:t>
      </w:r>
      <w:r w:rsidR="00970097">
        <w:rPr>
          <w:kern w:val="0"/>
          <w:sz w:val="18"/>
          <w:szCs w:val="18"/>
        </w:rPr>
        <w:t xml:space="preserve">ASSEMBLED </w:t>
      </w:r>
      <w:r w:rsidR="00E616F1">
        <w:rPr>
          <w:kern w:val="0"/>
          <w:sz w:val="18"/>
          <w:szCs w:val="18"/>
        </w:rPr>
        <w:t>TEST RIG (</w:t>
      </w:r>
      <w:r w:rsidR="00970097">
        <w:rPr>
          <w:kern w:val="0"/>
          <w:sz w:val="18"/>
          <w:szCs w:val="18"/>
        </w:rPr>
        <w:t>RDTA</w:t>
      </w:r>
      <w:r w:rsidR="00E616F1">
        <w:rPr>
          <w:kern w:val="0"/>
          <w:sz w:val="18"/>
          <w:szCs w:val="18"/>
        </w:rPr>
        <w:t>)</w:t>
      </w:r>
    </w:p>
    <w:p w14:paraId="7EADBCF2" w14:textId="304EF62A" w:rsidR="00970097" w:rsidRDefault="00970097" w:rsidP="00664932">
      <w:pPr>
        <w:pStyle w:val="BodyTextIndent"/>
        <w:ind w:left="360" w:firstLine="0"/>
        <w:rPr>
          <w:kern w:val="0"/>
          <w:sz w:val="18"/>
          <w:szCs w:val="18"/>
        </w:rPr>
      </w:pPr>
    </w:p>
    <w:p w14:paraId="24E3FA02" w14:textId="385260DE" w:rsidR="00E45A7C" w:rsidRDefault="00D67B3B" w:rsidP="006952E6">
      <w:pPr>
        <w:pStyle w:val="BodyTextIndent"/>
        <w:rPr>
          <w:kern w:val="0"/>
          <w:sz w:val="18"/>
          <w:szCs w:val="18"/>
        </w:rPr>
      </w:pPr>
      <w:r>
        <w:rPr>
          <w:rStyle w:val="normaltextrun"/>
          <w:color w:val="000000"/>
          <w:shd w:val="clear" w:color="auto" w:fill="FFFFFF"/>
        </w:rPr>
        <w:lastRenderedPageBreak/>
        <w:t>The experimental procedure for the drop test was created to ensure consistency between trials. Since each foot sample had a different mass, the foot sample that weighed the most was used as a reference and counterweights were added to the dropping device for the foot samples that had a smaller mass. The intent was to have a similar mass of a foot sample with the dropping device to ensure the force due to gravity would be the same for every experiment. This allowed the only variable factor to be the pressure exerted at the bottom of the foot sample on the surface.</w:t>
      </w:r>
      <w:r>
        <w:rPr>
          <w:rStyle w:val="eop"/>
          <w:color w:val="000000"/>
          <w:shd w:val="clear" w:color="auto" w:fill="FFFFFF"/>
        </w:rPr>
        <w:t> </w:t>
      </w:r>
      <w:r w:rsidR="00664932">
        <w:rPr>
          <w:kern w:val="0"/>
          <w:sz w:val="18"/>
          <w:szCs w:val="18"/>
        </w:rPr>
        <w:t xml:space="preserve"> </w:t>
      </w:r>
    </w:p>
    <w:p w14:paraId="70D6968B" w14:textId="0D5A3FDD" w:rsidR="00795B90" w:rsidRDefault="00181532" w:rsidP="006952E6">
      <w:pPr>
        <w:pStyle w:val="BodyTextIndent"/>
        <w:rPr>
          <w:rStyle w:val="eop"/>
          <w:color w:val="000000"/>
          <w:shd w:val="clear" w:color="auto" w:fill="FFFFFF"/>
        </w:rPr>
      </w:pPr>
      <w:r>
        <w:rPr>
          <w:rStyle w:val="normaltextrun"/>
          <w:color w:val="000000"/>
          <w:shd w:val="clear" w:color="auto" w:fill="FFFFFF"/>
        </w:rPr>
        <w:t>A camera with slow-motion settings was used to capture the regolith plume profile during the drop test. The camera was aligned so that it matches the front side of the regolith container. Some markers are created to make the measurement more consistent. Although it is not required, a camera or cell phone holder might provide more accurate measurements. The distance between the camera system and the regolith container is not fixed, it depends on various factors. However, the idea is that each measurement is consistent to allow better data analysis.</w:t>
      </w:r>
    </w:p>
    <w:p w14:paraId="1C53ED67" w14:textId="77777777" w:rsidR="00795B90" w:rsidRDefault="00795B90" w:rsidP="00D67B3B">
      <w:pPr>
        <w:pStyle w:val="BodyTextIndent"/>
        <w:ind w:left="360"/>
        <w:rPr>
          <w:kern w:val="0"/>
          <w:sz w:val="18"/>
          <w:szCs w:val="18"/>
        </w:rPr>
      </w:pPr>
      <w:r>
        <w:rPr>
          <w:kern w:val="0"/>
          <w:sz w:val="18"/>
          <w:szCs w:val="18"/>
        </w:rPr>
        <w:t xml:space="preserve">           </w:t>
      </w:r>
      <w:r>
        <w:rPr>
          <w:noProof/>
          <w:sz w:val="18"/>
          <w:szCs w:val="18"/>
        </w:rPr>
        <w:drawing>
          <wp:inline distT="0" distB="0" distL="0" distR="0" wp14:anchorId="4EBC49DB" wp14:editId="37C89AAA">
            <wp:extent cx="1770309" cy="1955180"/>
            <wp:effectExtent l="0" t="0" r="1905" b="698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7882" cy="1963544"/>
                    </a:xfrm>
                    <a:prstGeom prst="rect">
                      <a:avLst/>
                    </a:prstGeom>
                    <a:noFill/>
                    <a:ln>
                      <a:noFill/>
                    </a:ln>
                  </pic:spPr>
                </pic:pic>
              </a:graphicData>
            </a:graphic>
          </wp:inline>
        </w:drawing>
      </w:r>
    </w:p>
    <w:p w14:paraId="3EC4AD08" w14:textId="77777777" w:rsidR="003D0E99" w:rsidRDefault="00795B90" w:rsidP="001F435A">
      <w:pPr>
        <w:pStyle w:val="BodyTextIndent"/>
        <w:ind w:firstLine="0"/>
        <w:jc w:val="center"/>
        <w:rPr>
          <w:kern w:val="0"/>
          <w:sz w:val="18"/>
          <w:szCs w:val="18"/>
        </w:rPr>
      </w:pPr>
      <w:r>
        <w:rPr>
          <w:rFonts w:ascii="Arial" w:hAnsi="Arial" w:cs="Arial"/>
          <w:b/>
          <w:kern w:val="0"/>
        </w:rPr>
        <w:t>FIGURE</w:t>
      </w:r>
      <w:r w:rsidRPr="0030254D">
        <w:rPr>
          <w:rFonts w:ascii="Arial" w:hAnsi="Arial" w:cs="Arial"/>
          <w:b/>
          <w:kern w:val="0"/>
        </w:rPr>
        <w:t xml:space="preserve"> </w:t>
      </w:r>
      <w:r>
        <w:rPr>
          <w:rFonts w:ascii="Arial" w:hAnsi="Arial" w:cs="Arial"/>
          <w:b/>
          <w:kern w:val="0"/>
        </w:rPr>
        <w:t xml:space="preserve">4: </w:t>
      </w:r>
      <w:r w:rsidR="00725307">
        <w:rPr>
          <w:kern w:val="0"/>
          <w:sz w:val="18"/>
          <w:szCs w:val="18"/>
        </w:rPr>
        <w:t>DATA AQCUISITION FOR PLUME</w:t>
      </w:r>
      <w:r w:rsidR="003D0E99">
        <w:rPr>
          <w:kern w:val="0"/>
          <w:sz w:val="18"/>
          <w:szCs w:val="18"/>
        </w:rPr>
        <w:t xml:space="preserve"> DATA</w:t>
      </w:r>
    </w:p>
    <w:p w14:paraId="77DF107F" w14:textId="77777777" w:rsidR="00E76E71" w:rsidRDefault="00E76E71" w:rsidP="00795B90">
      <w:pPr>
        <w:pStyle w:val="BodyTextIndent"/>
        <w:ind w:left="360" w:firstLine="0"/>
        <w:rPr>
          <w:kern w:val="0"/>
          <w:sz w:val="18"/>
          <w:szCs w:val="18"/>
        </w:rPr>
      </w:pPr>
    </w:p>
    <w:p w14:paraId="1440A296" w14:textId="2A505579" w:rsidR="00E76E71" w:rsidRPr="00E76E71" w:rsidRDefault="00E76E71" w:rsidP="00E76E71">
      <w:pPr>
        <w:pStyle w:val="paragraph"/>
        <w:spacing w:before="0" w:beforeAutospacing="0" w:after="0" w:afterAutospacing="0"/>
        <w:ind w:firstLine="360"/>
        <w:jc w:val="both"/>
        <w:textAlignment w:val="baseline"/>
        <w:rPr>
          <w:rFonts w:ascii="Segoe UI" w:hAnsi="Segoe UI" w:cs="Segoe UI"/>
          <w:sz w:val="20"/>
          <w:szCs w:val="20"/>
        </w:rPr>
      </w:pPr>
      <w:r w:rsidRPr="00E76E71">
        <w:rPr>
          <w:rStyle w:val="normaltextrun"/>
          <w:sz w:val="20"/>
          <w:szCs w:val="20"/>
        </w:rPr>
        <w:t>The recording started before releasing the pin for the drop test. For better results, a dark cover underneath the test assembly to the camera system was used. Light settings in the room where the experiment is taking place would vary a lot. It is important to have good diffuse illumination, not direct. The user that removed the release pin did not have their shadow present in the video recording.</w:t>
      </w:r>
      <w:r w:rsidRPr="00E76E71">
        <w:rPr>
          <w:rStyle w:val="eop"/>
          <w:sz w:val="20"/>
          <w:szCs w:val="20"/>
        </w:rPr>
        <w:t> </w:t>
      </w:r>
    </w:p>
    <w:p w14:paraId="0EAA069F" w14:textId="77777777" w:rsidR="00E76E71" w:rsidRPr="00E76E71" w:rsidRDefault="00E76E71" w:rsidP="00FB3334">
      <w:pPr>
        <w:pStyle w:val="paragraph"/>
        <w:spacing w:before="0" w:beforeAutospacing="0" w:after="0" w:afterAutospacing="0"/>
        <w:ind w:firstLine="360"/>
        <w:jc w:val="both"/>
        <w:textAlignment w:val="baseline"/>
        <w:rPr>
          <w:rFonts w:ascii="Segoe UI" w:hAnsi="Segoe UI" w:cs="Segoe UI"/>
          <w:sz w:val="20"/>
          <w:szCs w:val="20"/>
        </w:rPr>
      </w:pPr>
      <w:r w:rsidRPr="00E76E71">
        <w:rPr>
          <w:rStyle w:val="normaltextrun"/>
          <w:sz w:val="20"/>
          <w:szCs w:val="20"/>
        </w:rPr>
        <w:t>Once the video was recorded, the frame when regolith was disturbed the most was selected. This was selected by looking at the settings of the video and taking a screenshot. Although it reduces the resolution, this minimized the time during post-experimental data processing. Other alternatives would be importing the video into editing software and selecting the exact time frame for more precision.</w:t>
      </w:r>
      <w:r w:rsidRPr="00E76E71">
        <w:rPr>
          <w:rStyle w:val="eop"/>
          <w:sz w:val="20"/>
          <w:szCs w:val="20"/>
        </w:rPr>
        <w:t> </w:t>
      </w:r>
    </w:p>
    <w:p w14:paraId="2BCCC918" w14:textId="77777777" w:rsidR="00E76E71" w:rsidRPr="00FB3334" w:rsidRDefault="00E76E71" w:rsidP="00FB3334">
      <w:pPr>
        <w:pStyle w:val="paragraph"/>
        <w:spacing w:before="0" w:beforeAutospacing="0" w:after="0" w:afterAutospacing="0"/>
        <w:ind w:firstLine="360"/>
        <w:jc w:val="both"/>
        <w:textAlignment w:val="baseline"/>
        <w:rPr>
          <w:rFonts w:ascii="Segoe UI" w:hAnsi="Segoe UI" w:cs="Segoe UI"/>
          <w:sz w:val="20"/>
          <w:szCs w:val="20"/>
        </w:rPr>
      </w:pPr>
      <w:r w:rsidRPr="00FB3334">
        <w:rPr>
          <w:rStyle w:val="normaltextrun"/>
          <w:sz w:val="20"/>
          <w:szCs w:val="20"/>
        </w:rPr>
        <w:t xml:space="preserve">For the penetration depth, an initial measurement was taken before performing the set of experiments. This was done to have a reference value to determine the penetration depth of each test drop. The intent was to measure the distance from the lower part of the foot at the highest elevation to the surface of the regolith simulant. One user carefully moved the dropping device with the foot attachment towards the surface, without sinking it. At the top of the guide, the reference mark was placed on one side of the dropping device. After performing drop tests, a measured </w:t>
      </w:r>
      <w:r w:rsidRPr="00FB3334">
        <w:rPr>
          <w:rStyle w:val="normaltextrun"/>
          <w:sz w:val="20"/>
          <w:szCs w:val="20"/>
        </w:rPr>
        <w:t xml:space="preserve">value mark was placed somewhere above the reference mark. This was because the dropping device with the foot will sink into the regolith simulant, displacing material around the sample. </w:t>
      </w:r>
      <w:r w:rsidRPr="00FB3334">
        <w:rPr>
          <w:rStyle w:val="eop"/>
          <w:sz w:val="20"/>
          <w:szCs w:val="20"/>
        </w:rPr>
        <w:t> </w:t>
      </w:r>
    </w:p>
    <w:p w14:paraId="1066FF48" w14:textId="77777777" w:rsidR="00795B90" w:rsidRDefault="00795B90" w:rsidP="00733779">
      <w:pPr>
        <w:pStyle w:val="BodyTextIndent"/>
        <w:ind w:firstLine="0"/>
        <w:rPr>
          <w:kern w:val="0"/>
          <w:sz w:val="18"/>
          <w:szCs w:val="18"/>
        </w:rPr>
      </w:pPr>
    </w:p>
    <w:p w14:paraId="63ED5538" w14:textId="77777777" w:rsidR="00970097" w:rsidRPr="00970097" w:rsidRDefault="00970097" w:rsidP="00970097">
      <w:pPr>
        <w:pStyle w:val="BodyTextIndent"/>
        <w:ind w:left="360" w:firstLine="0"/>
        <w:rPr>
          <w:kern w:val="0"/>
          <w:sz w:val="18"/>
          <w:szCs w:val="18"/>
        </w:rPr>
      </w:pPr>
    </w:p>
    <w:p w14:paraId="2B223243" w14:textId="56D8B10E" w:rsidR="00E45A7C" w:rsidRDefault="005F639B" w:rsidP="00D533EE">
      <w:pPr>
        <w:pStyle w:val="BodyTextIndent"/>
        <w:ind w:firstLine="0"/>
        <w:rPr>
          <w:kern w:val="0"/>
        </w:rPr>
      </w:pPr>
      <w:r>
        <w:rPr>
          <w:rFonts w:ascii="Arial" w:hAnsi="Arial" w:cs="Arial"/>
          <w:b/>
          <w:kern w:val="0"/>
        </w:rPr>
        <w:t>4</w:t>
      </w:r>
      <w:r w:rsidR="00E45A7C" w:rsidRPr="008C095F">
        <w:rPr>
          <w:rFonts w:ascii="Arial" w:hAnsi="Arial" w:cs="Arial"/>
          <w:b/>
          <w:kern w:val="0"/>
        </w:rPr>
        <w:t>.</w:t>
      </w:r>
      <w:r w:rsidR="00E45A7C">
        <w:rPr>
          <w:rFonts w:ascii="Arial" w:hAnsi="Arial" w:cs="Arial"/>
          <w:b/>
          <w:kern w:val="0"/>
        </w:rPr>
        <w:t>2</w:t>
      </w:r>
      <w:r w:rsidR="00E45A7C" w:rsidRPr="008C095F">
        <w:rPr>
          <w:rFonts w:ascii="Arial" w:hAnsi="Arial" w:cs="Arial"/>
          <w:b/>
          <w:kern w:val="0"/>
        </w:rPr>
        <w:t xml:space="preserve"> </w:t>
      </w:r>
      <w:r w:rsidR="00E45A7C">
        <w:rPr>
          <w:rFonts w:ascii="Arial" w:hAnsi="Arial" w:cs="Arial"/>
          <w:b/>
          <w:kern w:val="0"/>
        </w:rPr>
        <w:t>Traction Test</w:t>
      </w:r>
    </w:p>
    <w:p w14:paraId="6ED689D6" w14:textId="731BAE3F" w:rsidR="0096230F" w:rsidRDefault="0096230F" w:rsidP="00E45A7C">
      <w:pPr>
        <w:pStyle w:val="BodyTextIndent"/>
        <w:rPr>
          <w:rStyle w:val="eop"/>
          <w:color w:val="000000"/>
          <w:shd w:val="clear" w:color="auto" w:fill="FFFFFF"/>
        </w:rPr>
      </w:pPr>
      <w:r>
        <w:rPr>
          <w:rStyle w:val="normaltextrun"/>
          <w:color w:val="000000"/>
          <w:shd w:val="clear" w:color="auto" w:fill="FFFFFF"/>
        </w:rPr>
        <w:t>The traction test was conducted at the Regolith Simulant Fields at NASA-MSFC. Background research emphasized the need for an increased level of traction due to the high amounts of slippage that can occur on the lunar surface. The Traction Test was used to determine the static and dynamic coefficients of friction. The static coefficient of friction</w:t>
      </w:r>
      <w:r w:rsidR="00F70B52">
        <w:rPr>
          <w:rStyle w:val="normaltextrun"/>
          <w:color w:val="000000"/>
          <w:shd w:val="clear" w:color="auto" w:fill="FFFFFF"/>
        </w:rPr>
        <w:t xml:space="preserve">, </w:t>
      </w:r>
      <m:oMath>
        <m:sSub>
          <m:sSubPr>
            <m:ctrlPr>
              <w:rPr>
                <w:rFonts w:ascii="Cambria Math" w:hAnsi="Cambria Math"/>
                <w:i/>
                <w:kern w:val="0"/>
              </w:rPr>
            </m:ctrlPr>
          </m:sSubPr>
          <m:e>
            <m:r>
              <w:rPr>
                <w:rStyle w:val="normaltextrun"/>
                <w:rFonts w:ascii="Cambria Math" w:hAnsi="Cambria Math"/>
                <w:color w:val="000000"/>
                <w:shd w:val="clear" w:color="auto" w:fill="FFFFFF"/>
              </w:rPr>
              <m:t>μ</m:t>
            </m:r>
          </m:e>
          <m:sub>
            <m:r>
              <w:rPr>
                <w:rFonts w:ascii="Cambria Math" w:hAnsi="Cambria Math"/>
                <w:kern w:val="0"/>
              </w:rPr>
              <m:t>s</m:t>
            </m:r>
          </m:sub>
        </m:sSub>
      </m:oMath>
      <w:r w:rsidR="00F70B52">
        <w:rPr>
          <w:kern w:val="0"/>
        </w:rPr>
        <w:t>,</w:t>
      </w:r>
      <w:r>
        <w:rPr>
          <w:rStyle w:val="normaltextrun"/>
          <w:color w:val="000000"/>
          <w:shd w:val="clear" w:color="auto" w:fill="FFFFFF"/>
        </w:rPr>
        <w:t xml:space="preserve"> is determined by the force required to make an object start moving when it begins at rest. The dynamic coefficient of friction</w:t>
      </w:r>
      <w:r w:rsidR="00F70B52">
        <w:rPr>
          <w:rStyle w:val="normaltextrun"/>
          <w:color w:val="000000"/>
          <w:shd w:val="clear" w:color="auto" w:fill="FFFFFF"/>
        </w:rPr>
        <w:t xml:space="preserve">, </w:t>
      </w:r>
      <m:oMath>
        <m:sSub>
          <m:sSubPr>
            <m:ctrlPr>
              <w:rPr>
                <w:rFonts w:ascii="Cambria Math" w:hAnsi="Cambria Math"/>
                <w:i/>
                <w:kern w:val="0"/>
              </w:rPr>
            </m:ctrlPr>
          </m:sSubPr>
          <m:e>
            <m:r>
              <w:rPr>
                <w:rStyle w:val="normaltextrun"/>
                <w:rFonts w:ascii="Cambria Math" w:hAnsi="Cambria Math"/>
                <w:color w:val="000000"/>
                <w:shd w:val="clear" w:color="auto" w:fill="FFFFFF"/>
              </w:rPr>
              <m:t>μ</m:t>
            </m:r>
          </m:e>
          <m:sub>
            <m:r>
              <w:rPr>
                <w:rFonts w:ascii="Cambria Math" w:hAnsi="Cambria Math"/>
                <w:kern w:val="0"/>
              </w:rPr>
              <m:t>k</m:t>
            </m:r>
          </m:sub>
        </m:sSub>
      </m:oMath>
      <w:r w:rsidR="00F70B52">
        <w:rPr>
          <w:kern w:val="0"/>
        </w:rPr>
        <w:t>,</w:t>
      </w:r>
      <w:r>
        <w:rPr>
          <w:rStyle w:val="normaltextrun"/>
          <w:color w:val="000000"/>
          <w:shd w:val="clear" w:color="auto" w:fill="FFFFFF"/>
        </w:rPr>
        <w:t xml:space="preserve"> is determined by the force required to keep an object moving along the surface at a steady pace. </w:t>
      </w:r>
      <w:r>
        <w:rPr>
          <w:rStyle w:val="eop"/>
          <w:color w:val="000000"/>
          <w:shd w:val="clear" w:color="auto" w:fill="FFFFFF"/>
        </w:rPr>
        <w:t> </w:t>
      </w:r>
    </w:p>
    <w:p w14:paraId="38DAC0EC" w14:textId="7720E0BA" w:rsidR="0096230F" w:rsidRDefault="007A6C84" w:rsidP="00E45A7C">
      <w:pPr>
        <w:pStyle w:val="BodyTextIndent"/>
        <w:rPr>
          <w:rStyle w:val="eop"/>
          <w:rFonts w:ascii="Calibri" w:hAnsi="Calibri" w:cs="Calibri"/>
          <w:color w:val="000000"/>
          <w:sz w:val="22"/>
          <w:szCs w:val="22"/>
          <w:shd w:val="clear" w:color="auto" w:fill="FFFFFF"/>
        </w:rPr>
      </w:pPr>
      <w:r>
        <w:rPr>
          <w:rStyle w:val="normaltextrun"/>
          <w:color w:val="000000"/>
          <w:shd w:val="clear" w:color="auto" w:fill="FFFFFF"/>
        </w:rPr>
        <w:t xml:space="preserve">Five different traction designs were tested: the Claw, Spikes, Angled Cleats, Hook and Rails, and Rowed Spikes. Each design was 3D-printed with a basin on top so mass could be added to each design. Each design was placed lightly on the regolith surface with 100 g mass added in the basin, then attached a force gauge, and pulled across the regolith surface. This experiment was completed six times for each design: three times to determine </w:t>
      </w:r>
      <m:oMath>
        <m:sSub>
          <m:sSubPr>
            <m:ctrlPr>
              <w:rPr>
                <w:rFonts w:ascii="Cambria Math" w:hAnsi="Cambria Math"/>
                <w:i/>
                <w:kern w:val="0"/>
              </w:rPr>
            </m:ctrlPr>
          </m:sSubPr>
          <m:e>
            <m:r>
              <w:rPr>
                <w:rStyle w:val="normaltextrun"/>
                <w:rFonts w:ascii="Cambria Math" w:hAnsi="Cambria Math"/>
                <w:color w:val="000000"/>
                <w:shd w:val="clear" w:color="auto" w:fill="FFFFFF"/>
              </w:rPr>
              <m:t>μ</m:t>
            </m:r>
          </m:e>
          <m:sub>
            <m:r>
              <w:rPr>
                <w:rFonts w:ascii="Cambria Math" w:hAnsi="Cambria Math"/>
                <w:kern w:val="0"/>
              </w:rPr>
              <m:t>s</m:t>
            </m:r>
          </m:sub>
        </m:sSub>
      </m:oMath>
      <w:r>
        <w:rPr>
          <w:kern w:val="0"/>
        </w:rPr>
        <w:t xml:space="preserve"> </w:t>
      </w:r>
      <w:r>
        <w:rPr>
          <w:rStyle w:val="normaltextrun"/>
          <w:color w:val="000000"/>
          <w:shd w:val="clear" w:color="auto" w:fill="FFFFFF"/>
        </w:rPr>
        <w:t xml:space="preserve">and three times to determine </w:t>
      </w:r>
      <m:oMath>
        <m:sSub>
          <m:sSubPr>
            <m:ctrlPr>
              <w:rPr>
                <w:rFonts w:ascii="Cambria Math" w:hAnsi="Cambria Math"/>
                <w:i/>
                <w:kern w:val="0"/>
              </w:rPr>
            </m:ctrlPr>
          </m:sSubPr>
          <m:e>
            <m:r>
              <w:rPr>
                <w:rStyle w:val="normaltextrun"/>
                <w:rFonts w:ascii="Cambria Math" w:hAnsi="Cambria Math"/>
                <w:color w:val="000000"/>
                <w:shd w:val="clear" w:color="auto" w:fill="FFFFFF"/>
              </w:rPr>
              <m:t>μ</m:t>
            </m:r>
          </m:e>
          <m:sub>
            <m:r>
              <w:rPr>
                <w:rFonts w:ascii="Cambria Math" w:hAnsi="Cambria Math"/>
                <w:kern w:val="0"/>
              </w:rPr>
              <m:t>k</m:t>
            </m:r>
          </m:sub>
        </m:sSub>
      </m:oMath>
      <w:r>
        <w:rPr>
          <w:rStyle w:val="normaltextrun"/>
          <w:color w:val="000000"/>
          <w:shd w:val="clear" w:color="auto" w:fill="FFFFFF"/>
        </w:rPr>
        <w:t>.</w:t>
      </w:r>
      <w:r w:rsidR="002949AA">
        <w:rPr>
          <w:rStyle w:val="normaltextrun"/>
          <w:color w:val="000000"/>
          <w:shd w:val="clear" w:color="auto" w:fill="FFFFFF"/>
        </w:rPr>
        <w:t xml:space="preserve"> Figure 5 </w:t>
      </w:r>
      <w:r w:rsidRPr="007A6C84">
        <w:rPr>
          <w:rStyle w:val="normaltextrun"/>
          <w:color w:val="000000"/>
        </w:rPr>
        <w:t>shows the Traction Test being performed at NASA-MSFC.</w:t>
      </w:r>
      <w:r>
        <w:rPr>
          <w:rStyle w:val="eop"/>
          <w:rFonts w:ascii="Calibri" w:hAnsi="Calibri" w:cs="Calibri"/>
          <w:color w:val="000000"/>
          <w:sz w:val="22"/>
          <w:szCs w:val="22"/>
          <w:shd w:val="clear" w:color="auto" w:fill="FFFFFF"/>
        </w:rPr>
        <w:t> </w:t>
      </w:r>
    </w:p>
    <w:p w14:paraId="3D881EDF" w14:textId="77777777" w:rsidR="002949AA" w:rsidRDefault="002949AA" w:rsidP="00E45A7C">
      <w:pPr>
        <w:pStyle w:val="BodyTextIndent"/>
        <w:rPr>
          <w:rStyle w:val="eop"/>
          <w:rFonts w:ascii="Calibri" w:hAnsi="Calibri" w:cs="Calibri"/>
          <w:color w:val="000000"/>
          <w:sz w:val="22"/>
          <w:szCs w:val="22"/>
          <w:shd w:val="clear" w:color="auto" w:fill="FFFFFF"/>
        </w:rPr>
      </w:pPr>
    </w:p>
    <w:p w14:paraId="6652CCE8" w14:textId="1AFF9C41" w:rsidR="009E04DB" w:rsidRDefault="009E04DB" w:rsidP="00966789">
      <w:pPr>
        <w:pStyle w:val="BodyTextIndent"/>
        <w:jc w:val="center"/>
        <w:rPr>
          <w:kern w:val="0"/>
        </w:rPr>
      </w:pPr>
      <w:r>
        <w:rPr>
          <w:noProof/>
        </w:rPr>
        <w:drawing>
          <wp:inline distT="0" distB="0" distL="0" distR="0" wp14:anchorId="26DB6A09" wp14:editId="7D57C636">
            <wp:extent cx="2092707" cy="183134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3731"/>
                    <a:stretch/>
                  </pic:blipFill>
                  <pic:spPr bwMode="auto">
                    <a:xfrm>
                      <a:off x="0" y="0"/>
                      <a:ext cx="2111348" cy="1847653"/>
                    </a:xfrm>
                    <a:prstGeom prst="rect">
                      <a:avLst/>
                    </a:prstGeom>
                    <a:noFill/>
                    <a:ln>
                      <a:noFill/>
                    </a:ln>
                    <a:extLst>
                      <a:ext uri="{53640926-AAD7-44D8-BBD7-CCE9431645EC}">
                        <a14:shadowObscured xmlns:a14="http://schemas.microsoft.com/office/drawing/2010/main"/>
                      </a:ext>
                    </a:extLst>
                  </pic:spPr>
                </pic:pic>
              </a:graphicData>
            </a:graphic>
          </wp:inline>
        </w:drawing>
      </w:r>
    </w:p>
    <w:p w14:paraId="7DC8CA07" w14:textId="706D5E80" w:rsidR="009E04DB" w:rsidRDefault="009E04DB" w:rsidP="00682060">
      <w:pPr>
        <w:pStyle w:val="BodyTextIndent"/>
        <w:ind w:left="360" w:firstLine="0"/>
        <w:jc w:val="left"/>
        <w:rPr>
          <w:kern w:val="0"/>
          <w:sz w:val="18"/>
          <w:szCs w:val="18"/>
        </w:rPr>
      </w:pPr>
      <w:r>
        <w:rPr>
          <w:rFonts w:ascii="Arial" w:hAnsi="Arial" w:cs="Arial"/>
          <w:b/>
          <w:kern w:val="0"/>
        </w:rPr>
        <w:t>FIGURE</w:t>
      </w:r>
      <w:r w:rsidRPr="0030254D">
        <w:rPr>
          <w:rFonts w:ascii="Arial" w:hAnsi="Arial" w:cs="Arial"/>
          <w:b/>
          <w:kern w:val="0"/>
        </w:rPr>
        <w:t xml:space="preserve"> </w:t>
      </w:r>
      <w:r>
        <w:rPr>
          <w:rFonts w:ascii="Arial" w:hAnsi="Arial" w:cs="Arial"/>
          <w:b/>
          <w:kern w:val="0"/>
        </w:rPr>
        <w:t xml:space="preserve">5: </w:t>
      </w:r>
      <w:r w:rsidR="0023067F">
        <w:rPr>
          <w:kern w:val="0"/>
          <w:sz w:val="18"/>
          <w:szCs w:val="18"/>
        </w:rPr>
        <w:t>TEAM 518 CONDUCTING THE TRACTION TEST AT NASA-MSFC</w:t>
      </w:r>
    </w:p>
    <w:p w14:paraId="47D9A793" w14:textId="483903A4" w:rsidR="00E45A7C" w:rsidRPr="0023067F" w:rsidRDefault="00E45A7C" w:rsidP="0023067F">
      <w:pPr>
        <w:pStyle w:val="BodyTextIndent"/>
        <w:rPr>
          <w:kern w:val="0"/>
        </w:rPr>
      </w:pPr>
    </w:p>
    <w:p w14:paraId="57E99199" w14:textId="67949727" w:rsidR="00E45A7C" w:rsidRDefault="005F639B" w:rsidP="00D533EE">
      <w:pPr>
        <w:pStyle w:val="BodyTextIndent"/>
        <w:ind w:firstLine="0"/>
        <w:rPr>
          <w:kern w:val="0"/>
        </w:rPr>
      </w:pPr>
      <w:r>
        <w:rPr>
          <w:rFonts w:ascii="Arial" w:hAnsi="Arial" w:cs="Arial"/>
          <w:b/>
          <w:kern w:val="0"/>
        </w:rPr>
        <w:t>4</w:t>
      </w:r>
      <w:r w:rsidR="00E45A7C" w:rsidRPr="008C095F">
        <w:rPr>
          <w:rFonts w:ascii="Arial" w:hAnsi="Arial" w:cs="Arial"/>
          <w:b/>
          <w:kern w:val="0"/>
        </w:rPr>
        <w:t>.</w:t>
      </w:r>
      <w:r w:rsidR="002D2B55">
        <w:rPr>
          <w:rFonts w:ascii="Arial" w:hAnsi="Arial" w:cs="Arial"/>
          <w:b/>
          <w:kern w:val="0"/>
        </w:rPr>
        <w:t>3</w:t>
      </w:r>
      <w:r w:rsidR="00E45A7C" w:rsidRPr="008C095F">
        <w:rPr>
          <w:rFonts w:ascii="Arial" w:hAnsi="Arial" w:cs="Arial"/>
          <w:b/>
          <w:kern w:val="0"/>
        </w:rPr>
        <w:t xml:space="preserve"> </w:t>
      </w:r>
      <w:r w:rsidR="00FD511D">
        <w:rPr>
          <w:rFonts w:ascii="Arial" w:hAnsi="Arial" w:cs="Arial"/>
          <w:b/>
          <w:kern w:val="0"/>
        </w:rPr>
        <w:t>Movement Test</w:t>
      </w:r>
    </w:p>
    <w:p w14:paraId="5B2242FD" w14:textId="117BA8E3" w:rsidR="003F6DFD" w:rsidRDefault="003F6DFD" w:rsidP="00E45A7C">
      <w:pPr>
        <w:pStyle w:val="BodyTextIndent"/>
        <w:rPr>
          <w:rStyle w:val="eop"/>
          <w:color w:val="000000"/>
          <w:shd w:val="clear" w:color="auto" w:fill="FFFFFF"/>
        </w:rPr>
      </w:pPr>
      <w:r>
        <w:rPr>
          <w:rStyle w:val="normaltextrun"/>
          <w:color w:val="000000"/>
          <w:shd w:val="clear" w:color="auto" w:fill="FFFFFF"/>
        </w:rPr>
        <w:t>Movement tests were conducted at the Center for Intelligent, Systems, Control, and Robotics (CISCOR) Lab at the FAMU-FSU College of Engineering. A Boom Test was used to experimentally verify the Achilles model. The apparatus consisted of a beam that was connected from a rotating motor to an individual leg mechanism on a circular track. This setup was able to perform hopping and walking gaits that replicated ET-Quad's movement</w:t>
      </w:r>
      <w:r w:rsidR="0059344E">
        <w:rPr>
          <w:rStyle w:val="normaltextrun"/>
          <w:color w:val="000000"/>
          <w:shd w:val="clear" w:color="auto" w:fill="FFFFFF"/>
        </w:rPr>
        <w:t xml:space="preserve">. Figure 6 </w:t>
      </w:r>
      <w:r>
        <w:rPr>
          <w:rStyle w:val="normaltextrun"/>
          <w:color w:val="000000"/>
          <w:shd w:val="clear" w:color="auto" w:fill="FFFFFF"/>
        </w:rPr>
        <w:t>shows an example of the Boom Test. The computer in the picture was used to control the experiment and map new gaits. </w:t>
      </w:r>
      <w:r>
        <w:rPr>
          <w:rStyle w:val="eop"/>
          <w:color w:val="000000"/>
          <w:shd w:val="clear" w:color="auto" w:fill="FFFFFF"/>
        </w:rPr>
        <w:t> </w:t>
      </w:r>
    </w:p>
    <w:p w14:paraId="76C35E5A" w14:textId="77777777" w:rsidR="00733779" w:rsidRDefault="00733779" w:rsidP="00DC2669">
      <w:pPr>
        <w:pStyle w:val="BodyTextIndent"/>
        <w:ind w:firstLine="0"/>
        <w:rPr>
          <w:rStyle w:val="eop"/>
          <w:color w:val="000000"/>
          <w:shd w:val="clear" w:color="auto" w:fill="FFFFFF"/>
        </w:rPr>
      </w:pPr>
    </w:p>
    <w:p w14:paraId="42E0B1BB" w14:textId="095AEB67" w:rsidR="00733779" w:rsidRDefault="00733779" w:rsidP="00CE33F6">
      <w:pPr>
        <w:pStyle w:val="BodyTextIndent"/>
        <w:jc w:val="center"/>
        <w:rPr>
          <w:kern w:val="0"/>
        </w:rPr>
      </w:pPr>
      <w:r>
        <w:rPr>
          <w:noProof/>
        </w:rPr>
        <w:lastRenderedPageBreak/>
        <w:drawing>
          <wp:inline distT="0" distB="0" distL="0" distR="0" wp14:anchorId="6AB6D4EA" wp14:editId="6EA9F64D">
            <wp:extent cx="2316143" cy="173959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4649" cy="1761000"/>
                    </a:xfrm>
                    <a:prstGeom prst="rect">
                      <a:avLst/>
                    </a:prstGeom>
                    <a:noFill/>
                    <a:ln>
                      <a:noFill/>
                    </a:ln>
                  </pic:spPr>
                </pic:pic>
              </a:graphicData>
            </a:graphic>
          </wp:inline>
        </w:drawing>
      </w:r>
    </w:p>
    <w:p w14:paraId="410F23DB" w14:textId="50FC9CD7" w:rsidR="00733779" w:rsidRDefault="00733779" w:rsidP="00CF4028">
      <w:pPr>
        <w:pStyle w:val="BodyTextIndent"/>
        <w:jc w:val="left"/>
        <w:rPr>
          <w:kern w:val="0"/>
          <w:sz w:val="18"/>
          <w:szCs w:val="18"/>
        </w:rPr>
      </w:pPr>
      <w:r>
        <w:rPr>
          <w:rFonts w:ascii="Arial" w:hAnsi="Arial" w:cs="Arial"/>
          <w:b/>
          <w:kern w:val="0"/>
        </w:rPr>
        <w:t>FIGURE</w:t>
      </w:r>
      <w:r w:rsidRPr="0030254D">
        <w:rPr>
          <w:rFonts w:ascii="Arial" w:hAnsi="Arial" w:cs="Arial"/>
          <w:b/>
          <w:kern w:val="0"/>
        </w:rPr>
        <w:t xml:space="preserve"> </w:t>
      </w:r>
      <w:r>
        <w:rPr>
          <w:rFonts w:ascii="Arial" w:hAnsi="Arial" w:cs="Arial"/>
          <w:b/>
          <w:kern w:val="0"/>
        </w:rPr>
        <w:t xml:space="preserve">6: </w:t>
      </w:r>
      <w:r w:rsidR="0059344E">
        <w:rPr>
          <w:kern w:val="0"/>
          <w:sz w:val="18"/>
          <w:szCs w:val="18"/>
        </w:rPr>
        <w:t>THE BOOM TEST SET UP</w:t>
      </w:r>
      <w:r w:rsidR="00CF4028">
        <w:rPr>
          <w:kern w:val="0"/>
          <w:sz w:val="18"/>
          <w:szCs w:val="18"/>
        </w:rPr>
        <w:t xml:space="preserve"> AT CISCOR LAB</w:t>
      </w:r>
    </w:p>
    <w:p w14:paraId="78E4DDFA" w14:textId="77777777" w:rsidR="0059344E" w:rsidRDefault="0059344E" w:rsidP="00733779">
      <w:pPr>
        <w:pStyle w:val="BodyTextIndent"/>
        <w:ind w:left="360" w:firstLine="0"/>
        <w:rPr>
          <w:kern w:val="0"/>
          <w:sz w:val="18"/>
          <w:szCs w:val="18"/>
        </w:rPr>
      </w:pPr>
    </w:p>
    <w:p w14:paraId="3E0A4D65" w14:textId="7D4C90F7" w:rsidR="0059344E" w:rsidRDefault="00D809A9" w:rsidP="00F82B1B">
      <w:pPr>
        <w:pStyle w:val="BodyTextIndent"/>
        <w:rPr>
          <w:rStyle w:val="eop"/>
          <w:color w:val="000000"/>
          <w:shd w:val="clear" w:color="auto" w:fill="FFFFFF"/>
        </w:rPr>
      </w:pPr>
      <w:r>
        <w:rPr>
          <w:rStyle w:val="normaltextrun"/>
          <w:color w:val="000000"/>
          <w:shd w:val="clear" w:color="auto" w:fill="FFFFFF"/>
        </w:rPr>
        <w:t>Initially, a hopping gait was used to observe the compressibility of the Achilles model and to witness how the hardware performed in tandem with the leg mechanism.</w:t>
      </w:r>
      <w:r w:rsidR="005B1D09">
        <w:rPr>
          <w:rStyle w:val="normaltextrun"/>
          <w:color w:val="000000"/>
          <w:shd w:val="clear" w:color="auto" w:fill="FFFFFF"/>
        </w:rPr>
        <w:t xml:space="preserve"> Figure 7 </w:t>
      </w:r>
      <w:r>
        <w:rPr>
          <w:rStyle w:val="normaltextrun"/>
          <w:color w:val="000000"/>
          <w:shd w:val="clear" w:color="auto" w:fill="FFFFFF"/>
        </w:rPr>
        <w:t>shows a demonstration of this equipment. This model mimics a one-dimensional Spring-Loaded Inverted Pendulum (SLIP) Model by bouncing the foot only in the vertical direction.</w:t>
      </w:r>
      <w:r>
        <w:rPr>
          <w:rStyle w:val="eop"/>
          <w:color w:val="000000"/>
          <w:shd w:val="clear" w:color="auto" w:fill="FFFFFF"/>
        </w:rPr>
        <w:t> </w:t>
      </w:r>
    </w:p>
    <w:p w14:paraId="151D0F96" w14:textId="77777777" w:rsidR="00F31825" w:rsidRDefault="00F31825" w:rsidP="00D809A9">
      <w:pPr>
        <w:pStyle w:val="BodyTextIndent"/>
        <w:ind w:left="360"/>
        <w:rPr>
          <w:rStyle w:val="eop"/>
          <w:color w:val="000000"/>
          <w:shd w:val="clear" w:color="auto" w:fill="FFFFFF"/>
        </w:rPr>
      </w:pPr>
    </w:p>
    <w:p w14:paraId="1C6CA608" w14:textId="7C4D1DE2" w:rsidR="00F31825" w:rsidRDefault="00F31825" w:rsidP="00F82B1B">
      <w:pPr>
        <w:pStyle w:val="BodyTextIndent"/>
        <w:jc w:val="center"/>
        <w:rPr>
          <w:kern w:val="0"/>
        </w:rPr>
      </w:pPr>
      <w:r>
        <w:rPr>
          <w:noProof/>
        </w:rPr>
        <w:drawing>
          <wp:inline distT="0" distB="0" distL="0" distR="0" wp14:anchorId="5DF3ABD1" wp14:editId="19E5B65D">
            <wp:extent cx="1449659" cy="175775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477" b="22134"/>
                    <a:stretch/>
                  </pic:blipFill>
                  <pic:spPr bwMode="auto">
                    <a:xfrm>
                      <a:off x="0" y="0"/>
                      <a:ext cx="1461870" cy="1772558"/>
                    </a:xfrm>
                    <a:prstGeom prst="rect">
                      <a:avLst/>
                    </a:prstGeom>
                    <a:noFill/>
                    <a:ln>
                      <a:noFill/>
                    </a:ln>
                    <a:extLst>
                      <a:ext uri="{53640926-AAD7-44D8-BBD7-CCE9431645EC}">
                        <a14:shadowObscured xmlns:a14="http://schemas.microsoft.com/office/drawing/2010/main"/>
                      </a:ext>
                    </a:extLst>
                  </pic:spPr>
                </pic:pic>
              </a:graphicData>
            </a:graphic>
          </wp:inline>
        </w:drawing>
      </w:r>
    </w:p>
    <w:p w14:paraId="0F2A5295" w14:textId="6CDAA60A" w:rsidR="00F31825" w:rsidRDefault="00F31825" w:rsidP="00F82B1B">
      <w:pPr>
        <w:pStyle w:val="BodyTextIndent"/>
        <w:ind w:left="360" w:firstLine="0"/>
        <w:jc w:val="left"/>
        <w:rPr>
          <w:kern w:val="0"/>
          <w:sz w:val="18"/>
          <w:szCs w:val="18"/>
        </w:rPr>
      </w:pPr>
      <w:r>
        <w:rPr>
          <w:rFonts w:ascii="Arial" w:hAnsi="Arial" w:cs="Arial"/>
          <w:b/>
          <w:kern w:val="0"/>
        </w:rPr>
        <w:t>FIGURE</w:t>
      </w:r>
      <w:r w:rsidRPr="0030254D">
        <w:rPr>
          <w:rFonts w:ascii="Arial" w:hAnsi="Arial" w:cs="Arial"/>
          <w:b/>
          <w:kern w:val="0"/>
        </w:rPr>
        <w:t xml:space="preserve"> </w:t>
      </w:r>
      <w:r>
        <w:rPr>
          <w:rFonts w:ascii="Arial" w:hAnsi="Arial" w:cs="Arial"/>
          <w:b/>
          <w:kern w:val="0"/>
        </w:rPr>
        <w:t xml:space="preserve">7: </w:t>
      </w:r>
      <w:r w:rsidR="008D7256">
        <w:rPr>
          <w:kern w:val="0"/>
          <w:sz w:val="18"/>
          <w:szCs w:val="18"/>
        </w:rPr>
        <w:t>BOOM TEST HOPPING GAIT EXPERIMENTAL SET UP</w:t>
      </w:r>
    </w:p>
    <w:p w14:paraId="24F1D983" w14:textId="77777777" w:rsidR="008D7256" w:rsidRDefault="008D7256" w:rsidP="00F82B1B">
      <w:pPr>
        <w:pStyle w:val="BodyTextIndent"/>
        <w:ind w:firstLine="0"/>
        <w:rPr>
          <w:kern w:val="0"/>
          <w:sz w:val="18"/>
          <w:szCs w:val="18"/>
        </w:rPr>
      </w:pPr>
    </w:p>
    <w:p w14:paraId="3CB7AF7B" w14:textId="7D85FF56" w:rsidR="008D7256" w:rsidRDefault="005B1D09" w:rsidP="00F82B1B">
      <w:pPr>
        <w:pStyle w:val="BodyTextIndent"/>
        <w:rPr>
          <w:rStyle w:val="normaltextrun"/>
          <w:color w:val="000000"/>
          <w:shd w:val="clear" w:color="auto" w:fill="FFFFFF"/>
        </w:rPr>
      </w:pPr>
      <w:r>
        <w:rPr>
          <w:rStyle w:val="normaltextrun"/>
          <w:color w:val="000000"/>
          <w:shd w:val="clear" w:color="auto" w:fill="FFFFFF"/>
        </w:rPr>
        <w:t>After the hopping gait, a walking gait test on flat ground was completed</w:t>
      </w:r>
      <w:r w:rsidR="00EB0B0D">
        <w:rPr>
          <w:rStyle w:val="normaltextrun"/>
          <w:color w:val="000000"/>
          <w:shd w:val="clear" w:color="auto" w:fill="FFFFFF"/>
        </w:rPr>
        <w:t xml:space="preserve">. Figure 8 </w:t>
      </w:r>
      <w:r>
        <w:rPr>
          <w:rStyle w:val="normaltextrun"/>
          <w:color w:val="000000"/>
          <w:shd w:val="clear" w:color="auto" w:fill="FFFFFF"/>
        </w:rPr>
        <w:t>shows an instance of this test. A flat surface allowed the observation of all the phases of walking, including stance, compression, and flight. It also gave a preview for how the Achilles model would behave integrated with ET-Quad.</w:t>
      </w:r>
    </w:p>
    <w:p w14:paraId="64C5F1FD" w14:textId="77777777" w:rsidR="00287F94" w:rsidRDefault="00287F94" w:rsidP="00F82B1B">
      <w:pPr>
        <w:pStyle w:val="BodyTextIndent"/>
        <w:rPr>
          <w:rStyle w:val="normaltextrun"/>
          <w:color w:val="000000"/>
          <w:shd w:val="clear" w:color="auto" w:fill="FFFFFF"/>
        </w:rPr>
      </w:pPr>
    </w:p>
    <w:p w14:paraId="504905D4" w14:textId="32763FA8" w:rsidR="00287F94" w:rsidRDefault="00287F94" w:rsidP="00F82B1B">
      <w:pPr>
        <w:pStyle w:val="BodyTextIndent"/>
        <w:jc w:val="center"/>
        <w:rPr>
          <w:kern w:val="0"/>
        </w:rPr>
      </w:pPr>
      <w:r>
        <w:rPr>
          <w:noProof/>
        </w:rPr>
        <w:drawing>
          <wp:inline distT="0" distB="0" distL="0" distR="0" wp14:anchorId="2B62FDF0" wp14:editId="31267F3F">
            <wp:extent cx="1196898" cy="1735649"/>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a:extLst>
                        <a:ext uri="{28A0092B-C50C-407E-A947-70E740481C1C}">
                          <a14:useLocalDpi xmlns:a14="http://schemas.microsoft.com/office/drawing/2010/main" val="0"/>
                        </a:ext>
                      </a:extLst>
                    </a:blip>
                    <a:srcRect t="6352" b="29842"/>
                    <a:stretch/>
                  </pic:blipFill>
                  <pic:spPr bwMode="auto">
                    <a:xfrm>
                      <a:off x="0" y="0"/>
                      <a:ext cx="1210150" cy="1754866"/>
                    </a:xfrm>
                    <a:prstGeom prst="rect">
                      <a:avLst/>
                    </a:prstGeom>
                    <a:noFill/>
                    <a:ln>
                      <a:noFill/>
                    </a:ln>
                    <a:extLst>
                      <a:ext uri="{53640926-AAD7-44D8-BBD7-CCE9431645EC}">
                        <a14:shadowObscured xmlns:a14="http://schemas.microsoft.com/office/drawing/2010/main"/>
                      </a:ext>
                    </a:extLst>
                  </pic:spPr>
                </pic:pic>
              </a:graphicData>
            </a:graphic>
          </wp:inline>
        </w:drawing>
      </w:r>
    </w:p>
    <w:p w14:paraId="30A89BA2" w14:textId="345EBB19" w:rsidR="00287F94" w:rsidRDefault="00287F94" w:rsidP="00682060">
      <w:pPr>
        <w:pStyle w:val="BodyTextIndent"/>
        <w:ind w:left="360" w:firstLine="0"/>
        <w:jc w:val="left"/>
        <w:rPr>
          <w:kern w:val="0"/>
          <w:sz w:val="18"/>
          <w:szCs w:val="18"/>
        </w:rPr>
      </w:pPr>
      <w:r>
        <w:rPr>
          <w:rFonts w:ascii="Arial" w:hAnsi="Arial" w:cs="Arial"/>
          <w:b/>
          <w:kern w:val="0"/>
        </w:rPr>
        <w:t>FIGURE</w:t>
      </w:r>
      <w:r w:rsidRPr="0030254D">
        <w:rPr>
          <w:rFonts w:ascii="Arial" w:hAnsi="Arial" w:cs="Arial"/>
          <w:b/>
          <w:kern w:val="0"/>
        </w:rPr>
        <w:t xml:space="preserve"> </w:t>
      </w:r>
      <w:r>
        <w:rPr>
          <w:rFonts w:ascii="Arial" w:hAnsi="Arial" w:cs="Arial"/>
          <w:b/>
          <w:kern w:val="0"/>
        </w:rPr>
        <w:t xml:space="preserve">8: </w:t>
      </w:r>
      <w:r w:rsidR="00EB0B0D">
        <w:rPr>
          <w:kern w:val="0"/>
          <w:sz w:val="18"/>
          <w:szCs w:val="18"/>
        </w:rPr>
        <w:t>BOOM TEST WALKING GAIT ON FLAT GROUND</w:t>
      </w:r>
    </w:p>
    <w:p w14:paraId="4764DE46" w14:textId="77777777" w:rsidR="00F82B1B" w:rsidRDefault="00F82B1B" w:rsidP="00F82B1B">
      <w:pPr>
        <w:pStyle w:val="BodyTextIndent"/>
        <w:ind w:left="360" w:firstLine="0"/>
        <w:jc w:val="left"/>
        <w:rPr>
          <w:kern w:val="0"/>
          <w:sz w:val="18"/>
          <w:szCs w:val="18"/>
        </w:rPr>
      </w:pPr>
    </w:p>
    <w:p w14:paraId="432EB666" w14:textId="1DF99B54" w:rsidR="00CE33F6" w:rsidRDefault="00DD2517" w:rsidP="00F82B1B">
      <w:pPr>
        <w:pStyle w:val="BodyTextIndent"/>
        <w:rPr>
          <w:rStyle w:val="normaltextrun"/>
          <w:color w:val="000000"/>
          <w:shd w:val="clear" w:color="auto" w:fill="FFFFFF"/>
        </w:rPr>
      </w:pPr>
      <w:r>
        <w:rPr>
          <w:rStyle w:val="normaltextrun"/>
          <w:color w:val="000000"/>
          <w:shd w:val="clear" w:color="auto" w:fill="FFFFFF"/>
        </w:rPr>
        <w:t xml:space="preserve">Following walking on flat ground, the Achilles model was subject to resistive media testing. Figure </w:t>
      </w:r>
      <w:r w:rsidR="00E85C7F">
        <w:rPr>
          <w:rStyle w:val="normaltextrun"/>
          <w:color w:val="000000"/>
          <w:shd w:val="clear" w:color="auto" w:fill="FFFFFF"/>
        </w:rPr>
        <w:t>9</w:t>
      </w:r>
      <w:r>
        <w:rPr>
          <w:rStyle w:val="normaltextrun"/>
          <w:color w:val="000000"/>
          <w:shd w:val="clear" w:color="auto" w:fill="FFFFFF"/>
        </w:rPr>
        <w:t xml:space="preserve"> presents the model crossing regolith simulant from NASA-MSFC. The granular terrain imitated the lunar surface by allowing the model to sink below the surface, thereby repelling the motion of the mechanism.</w:t>
      </w:r>
    </w:p>
    <w:p w14:paraId="6096AF36" w14:textId="77777777" w:rsidR="00DD2517" w:rsidRDefault="00DD2517" w:rsidP="00F82B1B">
      <w:pPr>
        <w:pStyle w:val="BodyTextIndent"/>
        <w:rPr>
          <w:rStyle w:val="normaltextrun"/>
          <w:color w:val="000000"/>
          <w:shd w:val="clear" w:color="auto" w:fill="FFFFFF"/>
        </w:rPr>
      </w:pPr>
    </w:p>
    <w:p w14:paraId="7E0B24D7" w14:textId="29BF7002" w:rsidR="001A5789" w:rsidRDefault="481B6C67" w:rsidP="00F82B1B">
      <w:pPr>
        <w:pStyle w:val="BodyTextIndent"/>
        <w:jc w:val="center"/>
        <w:rPr>
          <w:rStyle w:val="eop"/>
          <w:color w:val="000000"/>
          <w:shd w:val="clear" w:color="auto" w:fill="FFFFFF"/>
        </w:rPr>
      </w:pPr>
      <w:r>
        <w:rPr>
          <w:noProof/>
        </w:rPr>
        <w:drawing>
          <wp:inline distT="0" distB="0" distL="0" distR="0" wp14:anchorId="491EA897" wp14:editId="6F1EEBF4">
            <wp:extent cx="2618676" cy="1345581"/>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23435" cy="1348026"/>
                    </a:xfrm>
                    <a:prstGeom prst="rect">
                      <a:avLst/>
                    </a:prstGeom>
                  </pic:spPr>
                </pic:pic>
              </a:graphicData>
            </a:graphic>
          </wp:inline>
        </w:drawing>
      </w:r>
    </w:p>
    <w:p w14:paraId="39AEE383" w14:textId="77777777" w:rsidR="006A3241" w:rsidRDefault="001A5789" w:rsidP="00F82B1B">
      <w:pPr>
        <w:pStyle w:val="BodyTextIndent"/>
        <w:ind w:left="450" w:firstLine="0"/>
        <w:jc w:val="left"/>
        <w:rPr>
          <w:kern w:val="0"/>
          <w:sz w:val="18"/>
          <w:szCs w:val="18"/>
        </w:rPr>
      </w:pPr>
      <w:r>
        <w:rPr>
          <w:rFonts w:ascii="Arial" w:hAnsi="Arial" w:cs="Arial"/>
          <w:b/>
          <w:kern w:val="0"/>
        </w:rPr>
        <w:t>FIGURE</w:t>
      </w:r>
      <w:r w:rsidRPr="0030254D">
        <w:rPr>
          <w:rFonts w:ascii="Arial" w:hAnsi="Arial" w:cs="Arial"/>
          <w:b/>
          <w:kern w:val="0"/>
        </w:rPr>
        <w:t xml:space="preserve"> </w:t>
      </w:r>
      <w:r>
        <w:rPr>
          <w:rFonts w:ascii="Arial" w:hAnsi="Arial" w:cs="Arial"/>
          <w:b/>
          <w:kern w:val="0"/>
        </w:rPr>
        <w:t xml:space="preserve">9: </w:t>
      </w:r>
      <w:r w:rsidR="00E85C7F">
        <w:rPr>
          <w:kern w:val="0"/>
          <w:sz w:val="18"/>
          <w:szCs w:val="18"/>
        </w:rPr>
        <w:t>BOOM TEST WALKING GAIT ON REGOLITH SIMULANT</w:t>
      </w:r>
    </w:p>
    <w:p w14:paraId="666B7FFC" w14:textId="7B926162" w:rsidR="00F02EC3" w:rsidRPr="001A5789" w:rsidRDefault="00287F94" w:rsidP="006A3241">
      <w:pPr>
        <w:pStyle w:val="BodyTextIndent"/>
        <w:ind w:firstLine="0"/>
        <w:rPr>
          <w:kern w:val="0"/>
          <w:sz w:val="18"/>
          <w:szCs w:val="18"/>
        </w:rPr>
      </w:pPr>
      <w:r>
        <w:rPr>
          <w:rFonts w:ascii="Calibri" w:hAnsi="Calibri" w:cs="Calibri"/>
          <w:color w:val="000000"/>
          <w:sz w:val="22"/>
          <w:szCs w:val="22"/>
          <w:shd w:val="clear" w:color="auto" w:fill="FFFFFF"/>
        </w:rPr>
        <w:br/>
      </w:r>
    </w:p>
    <w:p w14:paraId="7C32F8D6" w14:textId="01E3F12B" w:rsidR="00586066" w:rsidRPr="00586066" w:rsidRDefault="00F02EC3" w:rsidP="00C94DB8">
      <w:pPr>
        <w:pStyle w:val="BodyTextIndent"/>
        <w:numPr>
          <w:ilvl w:val="0"/>
          <w:numId w:val="3"/>
        </w:numPr>
        <w:ind w:left="360"/>
        <w:rPr>
          <w:rFonts w:ascii="Arial" w:hAnsi="Arial" w:cs="Arial"/>
          <w:b/>
          <w:kern w:val="0"/>
        </w:rPr>
      </w:pPr>
      <w:r w:rsidRPr="008C095F">
        <w:rPr>
          <w:rFonts w:ascii="Arial" w:hAnsi="Arial" w:cs="Arial"/>
          <w:b/>
          <w:kern w:val="0"/>
        </w:rPr>
        <w:t>RESULTS AND DISCUSSION</w:t>
      </w:r>
      <w:r w:rsidR="00092F7F">
        <w:rPr>
          <w:rFonts w:ascii="Arial" w:hAnsi="Arial" w:cs="Arial"/>
          <w:b/>
          <w:kern w:val="0"/>
        </w:rPr>
        <w:tab/>
      </w:r>
      <w:r w:rsidR="00092F7F">
        <w:rPr>
          <w:rFonts w:ascii="Arial" w:hAnsi="Arial" w:cs="Arial"/>
          <w:b/>
          <w:kern w:val="0"/>
        </w:rPr>
        <w:tab/>
      </w:r>
      <w:r w:rsidR="00092F7F">
        <w:rPr>
          <w:rFonts w:ascii="Arial" w:hAnsi="Arial" w:cs="Arial"/>
          <w:b/>
          <w:kern w:val="0"/>
        </w:rPr>
        <w:tab/>
      </w:r>
    </w:p>
    <w:p w14:paraId="5F64A3B8" w14:textId="5016A4DA" w:rsidR="00FD511D" w:rsidRDefault="00586066" w:rsidP="00586066">
      <w:pPr>
        <w:pStyle w:val="BodyTextIndent"/>
        <w:ind w:firstLine="0"/>
        <w:rPr>
          <w:rFonts w:ascii="Arial" w:hAnsi="Arial" w:cs="Arial"/>
          <w:b/>
          <w:kern w:val="0"/>
        </w:rPr>
      </w:pPr>
      <w:r>
        <w:rPr>
          <w:rFonts w:ascii="Arial" w:hAnsi="Arial" w:cs="Arial"/>
          <w:b/>
          <w:kern w:val="0"/>
        </w:rPr>
        <w:t>5.1</w:t>
      </w:r>
      <w:r w:rsidR="00CD6BA6">
        <w:rPr>
          <w:rFonts w:ascii="Arial" w:hAnsi="Arial" w:cs="Arial"/>
          <w:b/>
          <w:kern w:val="0"/>
        </w:rPr>
        <w:t xml:space="preserve"> </w:t>
      </w:r>
      <w:r w:rsidR="00FD511D">
        <w:rPr>
          <w:rFonts w:ascii="Arial" w:hAnsi="Arial" w:cs="Arial"/>
          <w:b/>
          <w:kern w:val="0"/>
        </w:rPr>
        <w:t>Regolith Displacement Test Assembly Results</w:t>
      </w:r>
    </w:p>
    <w:p w14:paraId="3EC231C2" w14:textId="3C1F1683" w:rsidR="00586066" w:rsidRDefault="00586066" w:rsidP="008353FE">
      <w:pPr>
        <w:pStyle w:val="BodyTextIndent"/>
        <w:rPr>
          <w:rStyle w:val="eop"/>
          <w:color w:val="000000"/>
          <w:shd w:val="clear" w:color="auto" w:fill="FFFFFF"/>
        </w:rPr>
      </w:pPr>
      <w:r>
        <w:rPr>
          <w:rStyle w:val="normaltextrun"/>
          <w:color w:val="000000"/>
          <w:shd w:val="clear" w:color="auto" w:fill="FFFFFF"/>
        </w:rPr>
        <w:t>There are two main pieces of data gathered from the RDTA that helped to select the appropriate lattice size. The two key pieces of data are the regolith plume created and the penetration depth each design caused</w:t>
      </w:r>
      <w:r w:rsidR="00C30D3F">
        <w:rPr>
          <w:rStyle w:val="normaltextrun"/>
          <w:color w:val="000000"/>
          <w:shd w:val="clear" w:color="auto" w:fill="FFFFFF"/>
        </w:rPr>
        <w:t xml:space="preserve">. Figure 10 </w:t>
      </w:r>
      <w:r>
        <w:rPr>
          <w:rStyle w:val="normaltextrun"/>
          <w:color w:val="000000"/>
          <w:shd w:val="clear" w:color="auto" w:fill="FFFFFF"/>
        </w:rPr>
        <w:t>shows an example image of the regolith plume that one of the designs created.</w:t>
      </w:r>
      <w:r>
        <w:rPr>
          <w:rStyle w:val="eop"/>
          <w:color w:val="000000"/>
          <w:shd w:val="clear" w:color="auto" w:fill="FFFFFF"/>
        </w:rPr>
        <w:t> </w:t>
      </w:r>
    </w:p>
    <w:p w14:paraId="785951F2" w14:textId="77777777" w:rsidR="000124B1" w:rsidRDefault="000124B1" w:rsidP="008353FE">
      <w:pPr>
        <w:pStyle w:val="BodyTextIndent"/>
        <w:rPr>
          <w:rStyle w:val="eop"/>
          <w:color w:val="000000"/>
          <w:shd w:val="clear" w:color="auto" w:fill="FFFFFF"/>
        </w:rPr>
      </w:pPr>
    </w:p>
    <w:p w14:paraId="3A2129DB" w14:textId="47EA09FB" w:rsidR="000124B1" w:rsidRDefault="000124B1" w:rsidP="00682060">
      <w:pPr>
        <w:pStyle w:val="BodyTextIndent"/>
        <w:jc w:val="left"/>
        <w:rPr>
          <w:rStyle w:val="eop"/>
          <w:color w:val="000000"/>
          <w:shd w:val="clear" w:color="auto" w:fill="FFFFFF"/>
        </w:rPr>
      </w:pPr>
      <w:r>
        <w:rPr>
          <w:rStyle w:val="eop"/>
          <w:color w:val="000000"/>
          <w:shd w:val="clear" w:color="auto" w:fill="FFFFFF"/>
        </w:rPr>
        <w:t xml:space="preserve">         </w:t>
      </w:r>
      <w:r>
        <w:rPr>
          <w:rStyle w:val="eop"/>
          <w:noProof/>
          <w:color w:val="000000"/>
          <w:shd w:val="clear" w:color="auto" w:fill="FFFFFF"/>
        </w:rPr>
        <w:drawing>
          <wp:inline distT="0" distB="0" distL="0" distR="0" wp14:anchorId="28D1F54E" wp14:editId="33EF860E">
            <wp:extent cx="2111576" cy="1710304"/>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0097" cy="1725305"/>
                    </a:xfrm>
                    <a:prstGeom prst="rect">
                      <a:avLst/>
                    </a:prstGeom>
                    <a:noFill/>
                    <a:ln>
                      <a:noFill/>
                    </a:ln>
                  </pic:spPr>
                </pic:pic>
              </a:graphicData>
            </a:graphic>
          </wp:inline>
        </w:drawing>
      </w:r>
    </w:p>
    <w:p w14:paraId="254F8157" w14:textId="6C415C54" w:rsidR="000124B1" w:rsidRDefault="000124B1" w:rsidP="00682060">
      <w:pPr>
        <w:pStyle w:val="BodyTextIndent"/>
        <w:ind w:left="360" w:firstLine="0"/>
        <w:jc w:val="left"/>
        <w:rPr>
          <w:kern w:val="0"/>
          <w:sz w:val="18"/>
          <w:szCs w:val="18"/>
        </w:rPr>
      </w:pPr>
      <w:r>
        <w:rPr>
          <w:rFonts w:ascii="Arial" w:hAnsi="Arial" w:cs="Arial"/>
          <w:b/>
          <w:kern w:val="0"/>
        </w:rPr>
        <w:t>FIGURE</w:t>
      </w:r>
      <w:r w:rsidRPr="0030254D">
        <w:rPr>
          <w:rFonts w:ascii="Arial" w:hAnsi="Arial" w:cs="Arial"/>
          <w:b/>
          <w:kern w:val="0"/>
        </w:rPr>
        <w:t xml:space="preserve"> </w:t>
      </w:r>
      <w:r>
        <w:rPr>
          <w:rFonts w:ascii="Arial" w:hAnsi="Arial" w:cs="Arial"/>
          <w:b/>
          <w:kern w:val="0"/>
        </w:rPr>
        <w:t xml:space="preserve">10: </w:t>
      </w:r>
      <w:r w:rsidR="00C568B3">
        <w:rPr>
          <w:kern w:val="0"/>
          <w:sz w:val="18"/>
          <w:szCs w:val="18"/>
        </w:rPr>
        <w:t>A FRAME FROM THE RDTA DROP TEST</w:t>
      </w:r>
    </w:p>
    <w:p w14:paraId="096DDE99" w14:textId="67C382FB" w:rsidR="009703B9" w:rsidRDefault="009703B9" w:rsidP="009703B9">
      <w:pPr>
        <w:pStyle w:val="BodyTextIndent"/>
        <w:ind w:firstLine="0"/>
        <w:rPr>
          <w:kern w:val="0"/>
          <w:sz w:val="18"/>
          <w:szCs w:val="18"/>
        </w:rPr>
      </w:pPr>
    </w:p>
    <w:p w14:paraId="03F40C09" w14:textId="506A56B5" w:rsidR="009703B9" w:rsidRDefault="009703B9" w:rsidP="009703B9">
      <w:pPr>
        <w:pStyle w:val="BodyTextIndent"/>
        <w:rPr>
          <w:rStyle w:val="eop"/>
          <w:color w:val="000000"/>
          <w:shd w:val="clear" w:color="auto" w:fill="FFFFFF"/>
        </w:rPr>
      </w:pPr>
      <w:r>
        <w:rPr>
          <w:kern w:val="0"/>
          <w:sz w:val="18"/>
          <w:szCs w:val="18"/>
        </w:rPr>
        <w:t xml:space="preserve">Figure 11 </w:t>
      </w:r>
      <w:r>
        <w:rPr>
          <w:rStyle w:val="normaltextrun"/>
          <w:color w:val="000000"/>
          <w:shd w:val="clear" w:color="auto" w:fill="FFFFFF"/>
        </w:rPr>
        <w:t xml:space="preserve">shows the results of the plume percentage profile created by each foot in the RDTA. </w:t>
      </w:r>
      <w:r>
        <w:rPr>
          <w:rStyle w:val="eop"/>
          <w:color w:val="000000"/>
          <w:shd w:val="clear" w:color="auto" w:fill="FFFFFF"/>
        </w:rPr>
        <w:t> </w:t>
      </w:r>
    </w:p>
    <w:p w14:paraId="75180AFE" w14:textId="0000DFFD" w:rsidR="007F68FA" w:rsidRDefault="007F68FA" w:rsidP="009703B9">
      <w:pPr>
        <w:pStyle w:val="BodyTextIndent"/>
        <w:rPr>
          <w:rStyle w:val="eop"/>
          <w:color w:val="000000"/>
          <w:shd w:val="clear" w:color="auto" w:fill="FFFFFF"/>
        </w:rPr>
      </w:pPr>
    </w:p>
    <w:p w14:paraId="721BED31" w14:textId="520A1925" w:rsidR="007F68FA" w:rsidRDefault="007F68FA" w:rsidP="005A5F49">
      <w:pPr>
        <w:pStyle w:val="BodyTextIndent"/>
        <w:jc w:val="center"/>
        <w:rPr>
          <w:kern w:val="0"/>
          <w:sz w:val="18"/>
          <w:szCs w:val="18"/>
        </w:rPr>
      </w:pPr>
      <w:r>
        <w:rPr>
          <w:noProof/>
          <w:sz w:val="18"/>
          <w:szCs w:val="18"/>
        </w:rPr>
        <w:lastRenderedPageBreak/>
        <w:drawing>
          <wp:inline distT="0" distB="0" distL="0" distR="0" wp14:anchorId="0C6D77C6" wp14:editId="4CEA8BC1">
            <wp:extent cx="2259980" cy="1771420"/>
            <wp:effectExtent l="0" t="0" r="6985" b="0"/>
            <wp:docPr id="11" name="Picture 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72362" cy="1781125"/>
                    </a:xfrm>
                    <a:prstGeom prst="rect">
                      <a:avLst/>
                    </a:prstGeom>
                    <a:noFill/>
                    <a:ln>
                      <a:noFill/>
                    </a:ln>
                  </pic:spPr>
                </pic:pic>
              </a:graphicData>
            </a:graphic>
          </wp:inline>
        </w:drawing>
      </w:r>
    </w:p>
    <w:p w14:paraId="3467652A" w14:textId="10882F37" w:rsidR="007F68FA" w:rsidRDefault="007F68FA" w:rsidP="00682060">
      <w:pPr>
        <w:pStyle w:val="BodyTextIndent"/>
        <w:ind w:left="360" w:firstLine="0"/>
        <w:jc w:val="left"/>
        <w:rPr>
          <w:kern w:val="0"/>
          <w:sz w:val="18"/>
          <w:szCs w:val="18"/>
        </w:rPr>
      </w:pPr>
      <w:r>
        <w:rPr>
          <w:rFonts w:ascii="Arial" w:hAnsi="Arial" w:cs="Arial"/>
          <w:b/>
          <w:kern w:val="0"/>
        </w:rPr>
        <w:t>FIGURE</w:t>
      </w:r>
      <w:r w:rsidRPr="0030254D">
        <w:rPr>
          <w:rFonts w:ascii="Arial" w:hAnsi="Arial" w:cs="Arial"/>
          <w:b/>
          <w:kern w:val="0"/>
        </w:rPr>
        <w:t xml:space="preserve"> </w:t>
      </w:r>
      <w:r>
        <w:rPr>
          <w:rFonts w:ascii="Arial" w:hAnsi="Arial" w:cs="Arial"/>
          <w:b/>
          <w:kern w:val="0"/>
        </w:rPr>
        <w:t xml:space="preserve">11: </w:t>
      </w:r>
      <w:r>
        <w:rPr>
          <w:kern w:val="0"/>
          <w:sz w:val="18"/>
          <w:szCs w:val="18"/>
        </w:rPr>
        <w:t>PLUME PERCENTAGE VS FOOT SAMPLE TAKEN FROM RDTA RESULTS</w:t>
      </w:r>
    </w:p>
    <w:p w14:paraId="76802F8F" w14:textId="77777777" w:rsidR="00EA0807" w:rsidRDefault="00EA0807" w:rsidP="007F68FA">
      <w:pPr>
        <w:pStyle w:val="BodyTextIndent"/>
        <w:ind w:left="360" w:firstLine="0"/>
        <w:rPr>
          <w:kern w:val="0"/>
          <w:sz w:val="18"/>
          <w:szCs w:val="18"/>
        </w:rPr>
      </w:pPr>
    </w:p>
    <w:p w14:paraId="2C225DBD" w14:textId="6749222B" w:rsidR="00763336" w:rsidRDefault="006415A2" w:rsidP="00763336">
      <w:pPr>
        <w:pStyle w:val="BodyTextIndent"/>
        <w:rPr>
          <w:rStyle w:val="eop"/>
          <w:color w:val="000000"/>
          <w:shd w:val="clear" w:color="auto" w:fill="FFFFFF"/>
        </w:rPr>
      </w:pPr>
      <w:r>
        <w:rPr>
          <w:rStyle w:val="normaltextrun"/>
          <w:color w:val="000000"/>
          <w:shd w:val="clear" w:color="auto" w:fill="FFFFFF"/>
        </w:rPr>
        <w:t xml:space="preserve">While evaluating these results, it became apparent that the lattice design where 25% of the area was taken out did not follow the expected trends. After further investigation, the team determined the design with 25% of the area removed was printed on a different 3D printer and ended up having different density properties. This resulted in that design being treated as an outlier. The other four designs followed the expected trends and the team decided to focus on the lattice designs where 50%, 60%, and 75% of the area had been removed. </w:t>
      </w:r>
      <w:r>
        <w:rPr>
          <w:rStyle w:val="eop"/>
          <w:color w:val="000000"/>
          <w:shd w:val="clear" w:color="auto" w:fill="FFFFFF"/>
        </w:rPr>
        <w:t> </w:t>
      </w:r>
    </w:p>
    <w:p w14:paraId="2C9BC0E5" w14:textId="7FBEA12C" w:rsidR="006415A2" w:rsidRDefault="00763336" w:rsidP="00763336">
      <w:pPr>
        <w:pStyle w:val="BodyTextIndent"/>
        <w:rPr>
          <w:rStyle w:val="eop"/>
          <w:color w:val="000000"/>
          <w:shd w:val="clear" w:color="auto" w:fill="FFFFFF"/>
        </w:rPr>
      </w:pPr>
      <w:r>
        <w:rPr>
          <w:rStyle w:val="eop"/>
          <w:color w:val="000000"/>
          <w:shd w:val="clear" w:color="auto" w:fill="FFFFFF"/>
        </w:rPr>
        <w:t xml:space="preserve">Figure 12 </w:t>
      </w:r>
      <w:r w:rsidR="007C3C04">
        <w:rPr>
          <w:rStyle w:val="normaltextrun"/>
          <w:color w:val="000000"/>
          <w:shd w:val="clear" w:color="auto" w:fill="FFFFFF"/>
        </w:rPr>
        <w:t>shows the average penetration depth that each design caused. </w:t>
      </w:r>
      <w:r w:rsidR="007C3C04">
        <w:rPr>
          <w:rStyle w:val="eop"/>
          <w:color w:val="000000"/>
          <w:shd w:val="clear" w:color="auto" w:fill="FFFFFF"/>
        </w:rPr>
        <w:t> </w:t>
      </w:r>
    </w:p>
    <w:p w14:paraId="37F28AD7" w14:textId="2AF3CE2D" w:rsidR="00765746" w:rsidRDefault="00765746" w:rsidP="006415A2">
      <w:pPr>
        <w:pStyle w:val="BodyTextIndent"/>
        <w:rPr>
          <w:rStyle w:val="eop"/>
          <w:color w:val="000000"/>
          <w:shd w:val="clear" w:color="auto" w:fill="FFFFFF"/>
        </w:rPr>
      </w:pPr>
    </w:p>
    <w:p w14:paraId="6683FCA7" w14:textId="1B20BD47" w:rsidR="007846A4" w:rsidRDefault="00D90E5D" w:rsidP="00682060">
      <w:pPr>
        <w:pStyle w:val="BodyTextIndent"/>
        <w:jc w:val="center"/>
        <w:rPr>
          <w:kern w:val="0"/>
          <w:sz w:val="18"/>
          <w:szCs w:val="18"/>
        </w:rPr>
      </w:pPr>
      <w:r>
        <w:rPr>
          <w:noProof/>
          <w:sz w:val="18"/>
          <w:szCs w:val="18"/>
        </w:rPr>
        <w:drawing>
          <wp:inline distT="0" distB="0" distL="0" distR="0" wp14:anchorId="3CF4119F" wp14:editId="2CB2DE2C">
            <wp:extent cx="2518868" cy="1978269"/>
            <wp:effectExtent l="0" t="0" r="0" b="0"/>
            <wp:docPr id="12" name="Picture 1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bar ch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31139" cy="1987907"/>
                    </a:xfrm>
                    <a:prstGeom prst="rect">
                      <a:avLst/>
                    </a:prstGeom>
                    <a:noFill/>
                    <a:ln>
                      <a:noFill/>
                    </a:ln>
                  </pic:spPr>
                </pic:pic>
              </a:graphicData>
            </a:graphic>
          </wp:inline>
        </w:drawing>
      </w:r>
    </w:p>
    <w:p w14:paraId="09FE2E36" w14:textId="036BD9D4" w:rsidR="00763336" w:rsidRDefault="00763336" w:rsidP="00682060">
      <w:pPr>
        <w:pStyle w:val="BodyTextIndent"/>
        <w:ind w:left="360" w:firstLine="0"/>
        <w:jc w:val="left"/>
        <w:rPr>
          <w:kern w:val="0"/>
          <w:sz w:val="18"/>
          <w:szCs w:val="18"/>
        </w:rPr>
      </w:pPr>
      <w:r>
        <w:rPr>
          <w:rFonts w:ascii="Arial" w:hAnsi="Arial" w:cs="Arial"/>
          <w:b/>
          <w:kern w:val="0"/>
        </w:rPr>
        <w:t>FIGURE</w:t>
      </w:r>
      <w:r w:rsidR="00606A76">
        <w:rPr>
          <w:rFonts w:ascii="Arial" w:hAnsi="Arial" w:cs="Arial"/>
          <w:b/>
          <w:kern w:val="0"/>
        </w:rPr>
        <w:t xml:space="preserve"> </w:t>
      </w:r>
      <w:r>
        <w:rPr>
          <w:rFonts w:ascii="Arial" w:hAnsi="Arial" w:cs="Arial"/>
          <w:b/>
          <w:kern w:val="0"/>
        </w:rPr>
        <w:t>12:</w:t>
      </w:r>
      <w:r w:rsidR="00606A76">
        <w:rPr>
          <w:rFonts w:ascii="Arial" w:hAnsi="Arial" w:cs="Arial"/>
          <w:b/>
          <w:kern w:val="0"/>
        </w:rPr>
        <w:t xml:space="preserve"> </w:t>
      </w:r>
      <w:r>
        <w:rPr>
          <w:kern w:val="0"/>
          <w:sz w:val="18"/>
          <w:szCs w:val="18"/>
        </w:rPr>
        <w:t>PENETRATION DEPTH VS AREA REDUCTION GRAPH FROM RDTA RESULTS</w:t>
      </w:r>
    </w:p>
    <w:p w14:paraId="7E408725" w14:textId="53E96327" w:rsidR="00763336" w:rsidRDefault="00763336" w:rsidP="00763336">
      <w:pPr>
        <w:pStyle w:val="BodyTextIndent"/>
        <w:ind w:left="360" w:firstLine="0"/>
        <w:rPr>
          <w:kern w:val="0"/>
          <w:sz w:val="18"/>
          <w:szCs w:val="18"/>
        </w:rPr>
      </w:pPr>
    </w:p>
    <w:p w14:paraId="5A5A02F2" w14:textId="4DA5839D" w:rsidR="00763336" w:rsidRDefault="00D502D9" w:rsidP="00D502D9">
      <w:pPr>
        <w:pStyle w:val="BodyTextIndent"/>
        <w:rPr>
          <w:rStyle w:val="eop"/>
          <w:color w:val="000000"/>
          <w:shd w:val="clear" w:color="auto" w:fill="FFFFFF"/>
        </w:rPr>
      </w:pPr>
      <w:r>
        <w:rPr>
          <w:rStyle w:val="normaltextrun"/>
          <w:color w:val="000000"/>
          <w:shd w:val="clear" w:color="auto" w:fill="FFFFFF"/>
        </w:rPr>
        <w:t>The team expected to see the sinkage each design caused decrease as more area was taken out</w:t>
      </w:r>
      <w:r w:rsidR="00606A76">
        <w:rPr>
          <w:rStyle w:val="normaltextrun"/>
          <w:color w:val="000000"/>
          <w:shd w:val="clear" w:color="auto" w:fill="FFFFFF"/>
        </w:rPr>
        <w:t>. Figure 1</w:t>
      </w:r>
      <w:r w:rsidR="00E11B6C">
        <w:rPr>
          <w:rStyle w:val="normaltextrun"/>
          <w:color w:val="000000"/>
          <w:shd w:val="clear" w:color="auto" w:fill="FFFFFF"/>
        </w:rPr>
        <w:t>2</w:t>
      </w:r>
      <w:r w:rsidR="00606A76">
        <w:rPr>
          <w:rStyle w:val="normaltextrun"/>
          <w:color w:val="000000"/>
          <w:shd w:val="clear" w:color="auto" w:fill="FFFFFF"/>
        </w:rPr>
        <w:t xml:space="preserve"> </w:t>
      </w:r>
      <w:r>
        <w:rPr>
          <w:rStyle w:val="normaltextrun"/>
          <w:color w:val="000000"/>
          <w:shd w:val="clear" w:color="auto" w:fill="FFFFFF"/>
        </w:rPr>
        <w:t xml:space="preserve">shows the negative trend for most designs, but it became evident that the design with 75% of the area removed began to show higher penetration levels. To better understand these results and to determine what was happening during the test, the team decided to compare the mass of each individual foot with the penetration depth they caused. </w:t>
      </w:r>
      <w:r>
        <w:rPr>
          <w:rStyle w:val="eop"/>
          <w:color w:val="000000"/>
          <w:shd w:val="clear" w:color="auto" w:fill="FFFFFF"/>
        </w:rPr>
        <w:t> </w:t>
      </w:r>
    </w:p>
    <w:p w14:paraId="2EC793F7" w14:textId="77777777" w:rsidR="00606A76" w:rsidRDefault="00606A76" w:rsidP="00D502D9">
      <w:pPr>
        <w:pStyle w:val="BodyTextIndent"/>
        <w:rPr>
          <w:rStyle w:val="eop"/>
          <w:color w:val="000000"/>
          <w:shd w:val="clear" w:color="auto" w:fill="FFFFFF"/>
        </w:rPr>
      </w:pPr>
    </w:p>
    <w:p w14:paraId="290432C8" w14:textId="77777777" w:rsidR="00606A76" w:rsidRDefault="00606A76" w:rsidP="00682060">
      <w:pPr>
        <w:pStyle w:val="BodyTextIndent"/>
        <w:jc w:val="left"/>
        <w:rPr>
          <w:kern w:val="0"/>
          <w:sz w:val="18"/>
          <w:szCs w:val="18"/>
        </w:rPr>
      </w:pPr>
      <w:r>
        <w:rPr>
          <w:noProof/>
          <w:sz w:val="18"/>
          <w:szCs w:val="18"/>
        </w:rPr>
        <w:drawing>
          <wp:inline distT="0" distB="0" distL="0" distR="0" wp14:anchorId="09BE7D8B" wp14:editId="752FA694">
            <wp:extent cx="2739568" cy="1837593"/>
            <wp:effectExtent l="0" t="0" r="3810" b="0"/>
            <wp:docPr id="13" name="Picture 13" descr="A screenshot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graph&#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9076" cy="1843971"/>
                    </a:xfrm>
                    <a:prstGeom prst="rect">
                      <a:avLst/>
                    </a:prstGeom>
                    <a:noFill/>
                    <a:ln>
                      <a:noFill/>
                    </a:ln>
                  </pic:spPr>
                </pic:pic>
              </a:graphicData>
            </a:graphic>
          </wp:inline>
        </w:drawing>
      </w:r>
    </w:p>
    <w:p w14:paraId="211CF2AF" w14:textId="00142790" w:rsidR="00606A76" w:rsidRDefault="00606A76" w:rsidP="00682060">
      <w:pPr>
        <w:pStyle w:val="BodyTextIndent"/>
        <w:ind w:left="360" w:firstLine="0"/>
        <w:jc w:val="left"/>
        <w:rPr>
          <w:kern w:val="0"/>
          <w:sz w:val="18"/>
          <w:szCs w:val="18"/>
        </w:rPr>
      </w:pPr>
      <w:r>
        <w:rPr>
          <w:rFonts w:ascii="Arial" w:hAnsi="Arial" w:cs="Arial"/>
          <w:b/>
          <w:kern w:val="0"/>
        </w:rPr>
        <w:t>FIGURE</w:t>
      </w:r>
      <w:r w:rsidRPr="0030254D">
        <w:rPr>
          <w:rFonts w:ascii="Arial" w:hAnsi="Arial" w:cs="Arial"/>
          <w:b/>
          <w:kern w:val="0"/>
        </w:rPr>
        <w:t xml:space="preserve"> </w:t>
      </w:r>
      <w:r>
        <w:rPr>
          <w:rFonts w:ascii="Arial" w:hAnsi="Arial" w:cs="Arial"/>
          <w:b/>
          <w:kern w:val="0"/>
        </w:rPr>
        <w:t xml:space="preserve">13: </w:t>
      </w:r>
      <w:r>
        <w:rPr>
          <w:kern w:val="0"/>
          <w:sz w:val="18"/>
          <w:szCs w:val="18"/>
        </w:rPr>
        <w:t>MASS AND SINKING VS AREA REDUCTION</w:t>
      </w:r>
    </w:p>
    <w:p w14:paraId="3CAD9BF4" w14:textId="77777777" w:rsidR="005E0AAF" w:rsidRDefault="005E0AAF" w:rsidP="00567C42">
      <w:pPr>
        <w:pStyle w:val="paragraph"/>
        <w:spacing w:before="0" w:beforeAutospacing="0" w:after="0" w:afterAutospacing="0"/>
        <w:ind w:firstLine="720"/>
        <w:jc w:val="both"/>
        <w:textAlignment w:val="baseline"/>
        <w:rPr>
          <w:rFonts w:ascii="Calibri" w:hAnsi="Calibri" w:cs="Calibri"/>
          <w:color w:val="000000"/>
          <w:sz w:val="22"/>
          <w:szCs w:val="22"/>
          <w:shd w:val="clear" w:color="auto" w:fill="FFFFFF"/>
        </w:rPr>
      </w:pPr>
    </w:p>
    <w:p w14:paraId="073BAF5B" w14:textId="3216DABE" w:rsidR="00567C42" w:rsidRDefault="005E0AAF" w:rsidP="005E0AAF">
      <w:pPr>
        <w:pStyle w:val="paragraph"/>
        <w:spacing w:before="0" w:beforeAutospacing="0" w:after="0" w:afterAutospacing="0"/>
        <w:ind w:firstLine="360"/>
        <w:jc w:val="both"/>
        <w:textAlignment w:val="baseline"/>
        <w:rPr>
          <w:rFonts w:ascii="Segoe UI" w:hAnsi="Segoe UI" w:cs="Segoe UI"/>
          <w:sz w:val="18"/>
          <w:szCs w:val="18"/>
        </w:rPr>
      </w:pPr>
      <w:r w:rsidRPr="005E0AAF">
        <w:rPr>
          <w:color w:val="000000"/>
          <w:sz w:val="20"/>
          <w:szCs w:val="20"/>
          <w:shd w:val="clear" w:color="auto" w:fill="FFFFFF"/>
        </w:rPr>
        <w:t>Figure 13</w:t>
      </w:r>
      <w:r>
        <w:rPr>
          <w:rFonts w:ascii="Calibri" w:hAnsi="Calibri" w:cs="Calibri"/>
          <w:color w:val="000000"/>
          <w:sz w:val="22"/>
          <w:szCs w:val="22"/>
          <w:shd w:val="clear" w:color="auto" w:fill="FFFFFF"/>
        </w:rPr>
        <w:t xml:space="preserve"> </w:t>
      </w:r>
      <w:r w:rsidR="00567C42" w:rsidRPr="00FF57EF">
        <w:rPr>
          <w:rStyle w:val="normaltextrun"/>
          <w:sz w:val="20"/>
          <w:szCs w:val="20"/>
        </w:rPr>
        <w:t>confirmed that an increase in area</w:t>
      </w:r>
      <w:r w:rsidR="00567C42">
        <w:rPr>
          <w:rStyle w:val="normaltextrun"/>
        </w:rPr>
        <w:t xml:space="preserve"> </w:t>
      </w:r>
      <w:r w:rsidR="00567C42" w:rsidRPr="00567C42">
        <w:rPr>
          <w:rStyle w:val="normaltextrun"/>
          <w:sz w:val="20"/>
          <w:szCs w:val="20"/>
        </w:rPr>
        <w:t>removed will decrease the foot's mass and the penetration depth it causes. This only starts to change between the 60% and 75% area reduction due to a penalty zone that was found. The team discovered that when the mass is decreased too much, the surface area of the foot decreases, which exerts a higher pressure on the surface. This minimized surface area and higher-pressure results in the foot design digging down and sinking deeper into the regolith surface.</w:t>
      </w:r>
      <w:r w:rsidR="00567C42">
        <w:rPr>
          <w:rStyle w:val="normaltextrun"/>
        </w:rPr>
        <w:t xml:space="preserve"> </w:t>
      </w:r>
      <w:r w:rsidR="00567C42">
        <w:rPr>
          <w:rStyle w:val="eop"/>
        </w:rPr>
        <w:t> </w:t>
      </w:r>
    </w:p>
    <w:p w14:paraId="17C2E4F7" w14:textId="77777777" w:rsidR="00567C42" w:rsidRPr="00567C42" w:rsidRDefault="00567C42" w:rsidP="005E0AAF">
      <w:pPr>
        <w:pStyle w:val="paragraph"/>
        <w:spacing w:before="0" w:beforeAutospacing="0" w:after="0" w:afterAutospacing="0"/>
        <w:ind w:firstLine="360"/>
        <w:jc w:val="both"/>
        <w:textAlignment w:val="baseline"/>
        <w:rPr>
          <w:rFonts w:ascii="Segoe UI" w:hAnsi="Segoe UI" w:cs="Segoe UI"/>
          <w:sz w:val="20"/>
          <w:szCs w:val="20"/>
        </w:rPr>
      </w:pPr>
      <w:r w:rsidRPr="00567C42">
        <w:rPr>
          <w:rStyle w:val="normaltextrun"/>
          <w:sz w:val="20"/>
          <w:szCs w:val="20"/>
        </w:rPr>
        <w:t xml:space="preserve">The selection of the lattice design became a balancing act between the mass of the foot, the pressure the foot exerted on the surface, the regolith plume that was generated, and the penetration depth that each foot caused. After deliberation, the team decided the lattice design that achieved the best balance and would minimize regolith disturbance was the lattice design where 60% area reduction per unit area had been removed. </w:t>
      </w:r>
      <w:r w:rsidRPr="00567C42">
        <w:rPr>
          <w:rStyle w:val="eop"/>
          <w:sz w:val="20"/>
          <w:szCs w:val="20"/>
        </w:rPr>
        <w:t> </w:t>
      </w:r>
    </w:p>
    <w:p w14:paraId="2AD6A655" w14:textId="77777777" w:rsidR="00567C42" w:rsidRPr="00567C42" w:rsidRDefault="00567C42" w:rsidP="005E0AAF">
      <w:pPr>
        <w:pStyle w:val="paragraph"/>
        <w:spacing w:before="0" w:beforeAutospacing="0" w:after="0" w:afterAutospacing="0"/>
        <w:ind w:firstLine="360"/>
        <w:jc w:val="both"/>
        <w:textAlignment w:val="baseline"/>
        <w:rPr>
          <w:rFonts w:ascii="Segoe UI" w:hAnsi="Segoe UI" w:cs="Segoe UI"/>
          <w:sz w:val="20"/>
          <w:szCs w:val="20"/>
        </w:rPr>
      </w:pPr>
      <w:r w:rsidRPr="00567C42">
        <w:rPr>
          <w:rStyle w:val="normaltextrun"/>
          <w:sz w:val="20"/>
          <w:szCs w:val="20"/>
        </w:rPr>
        <w:t>To verify the usefulness of the lattice feature, the 60% area redacted design was directly compared to a solid flat plate that had no area removed. The average sinkage for the flat plate was 4.16 mm while the 60% area reduction design presented an average sinkage of 3.57 mm. The plume percentage profile could not be calculated due to the intensity of the regolith plume that the flat plate caused. The flat plate was the only design that caused such an intense plume where simulant escaped the testing apparatus. This validated that a lattice design was an important aspect of the final design. After these trials, the team continued with the lattice design that had 60% of the area removed.</w:t>
      </w:r>
      <w:r w:rsidRPr="00567C42">
        <w:rPr>
          <w:rStyle w:val="eop"/>
          <w:sz w:val="20"/>
          <w:szCs w:val="20"/>
        </w:rPr>
        <w:t> </w:t>
      </w:r>
    </w:p>
    <w:p w14:paraId="4B9D5B30" w14:textId="07B7D31D" w:rsidR="00FD511D" w:rsidRPr="00763336" w:rsidRDefault="00FD511D" w:rsidP="00606A76">
      <w:pPr>
        <w:pStyle w:val="BodyTextIndent"/>
        <w:rPr>
          <w:kern w:val="0"/>
          <w:sz w:val="18"/>
          <w:szCs w:val="18"/>
        </w:rPr>
      </w:pPr>
    </w:p>
    <w:p w14:paraId="6EC02F41" w14:textId="63E32B67" w:rsidR="00FD511D" w:rsidRDefault="005F639B" w:rsidP="00FD511D">
      <w:pPr>
        <w:pStyle w:val="BodyTextIndent"/>
        <w:ind w:firstLine="0"/>
        <w:rPr>
          <w:rFonts w:ascii="Arial" w:hAnsi="Arial" w:cs="Arial"/>
          <w:b/>
          <w:kern w:val="0"/>
        </w:rPr>
      </w:pPr>
      <w:r>
        <w:rPr>
          <w:rFonts w:ascii="Arial" w:hAnsi="Arial" w:cs="Arial"/>
          <w:b/>
          <w:kern w:val="0"/>
        </w:rPr>
        <w:t>5</w:t>
      </w:r>
      <w:r w:rsidR="00FD511D" w:rsidRPr="008C095F">
        <w:rPr>
          <w:rFonts w:ascii="Arial" w:hAnsi="Arial" w:cs="Arial"/>
          <w:b/>
          <w:kern w:val="0"/>
        </w:rPr>
        <w:t>.</w:t>
      </w:r>
      <w:r w:rsidR="00FD511D">
        <w:rPr>
          <w:rFonts w:ascii="Arial" w:hAnsi="Arial" w:cs="Arial"/>
          <w:b/>
          <w:kern w:val="0"/>
        </w:rPr>
        <w:t>2</w:t>
      </w:r>
      <w:r w:rsidR="00FD511D" w:rsidRPr="008C095F">
        <w:rPr>
          <w:rFonts w:ascii="Arial" w:hAnsi="Arial" w:cs="Arial"/>
          <w:b/>
          <w:kern w:val="0"/>
        </w:rPr>
        <w:t xml:space="preserve"> </w:t>
      </w:r>
      <w:r w:rsidR="00FD511D">
        <w:rPr>
          <w:rFonts w:ascii="Arial" w:hAnsi="Arial" w:cs="Arial"/>
          <w:b/>
          <w:kern w:val="0"/>
        </w:rPr>
        <w:t>Traction Test Results</w:t>
      </w:r>
    </w:p>
    <w:p w14:paraId="0B6F222C" w14:textId="4E46DC29" w:rsidR="007D1FD7" w:rsidRDefault="00451D8C" w:rsidP="00451D8C">
      <w:pPr>
        <w:pStyle w:val="BodyTextIndent"/>
        <w:rPr>
          <w:rStyle w:val="normaltextrun"/>
          <w:color w:val="000000"/>
          <w:shd w:val="clear" w:color="auto" w:fill="FFFFFF"/>
        </w:rPr>
      </w:pPr>
      <w:r>
        <w:rPr>
          <w:rStyle w:val="normaltextrun"/>
          <w:color w:val="000000"/>
          <w:shd w:val="clear" w:color="auto" w:fill="FFFFFF"/>
        </w:rPr>
        <w:t xml:space="preserve">The best traction design will be the one that produces the highest coefficients of friction. </w:t>
      </w:r>
      <w:r w:rsidR="00124DE6">
        <w:rPr>
          <w:rStyle w:val="normaltextrun"/>
          <w:color w:val="000000"/>
          <w:shd w:val="clear" w:color="auto" w:fill="FFFFFF"/>
        </w:rPr>
        <w:t>The force of friction</w:t>
      </w:r>
      <w:r w:rsidR="003B1FB6">
        <w:rPr>
          <w:rStyle w:val="normaltextrun"/>
          <w:color w:val="000000"/>
          <w:shd w:val="clear" w:color="auto" w:fill="FFFFFF"/>
        </w:rPr>
        <w:t xml:space="preserve">, </w:t>
      </w:r>
      <m:oMath>
        <m:sSub>
          <m:sSubPr>
            <m:ctrlPr>
              <w:rPr>
                <w:rStyle w:val="normaltextrun"/>
                <w:rFonts w:ascii="Cambria Math" w:hAnsi="Cambria Math"/>
                <w:i/>
                <w:color w:val="000000"/>
                <w:shd w:val="clear" w:color="auto" w:fill="FFFFFF"/>
              </w:rPr>
            </m:ctrlPr>
          </m:sSubPr>
          <m:e>
            <m:r>
              <w:rPr>
                <w:rStyle w:val="normaltextrun"/>
                <w:rFonts w:ascii="Cambria Math" w:hAnsi="Cambria Math"/>
                <w:color w:val="000000"/>
                <w:shd w:val="clear" w:color="auto" w:fill="FFFFFF"/>
              </w:rPr>
              <m:t>F</m:t>
            </m:r>
          </m:e>
          <m:sub>
            <m:r>
              <w:rPr>
                <w:rStyle w:val="normaltextrun"/>
                <w:rFonts w:ascii="Cambria Math" w:hAnsi="Cambria Math"/>
                <w:color w:val="000000"/>
                <w:shd w:val="clear" w:color="auto" w:fill="FFFFFF"/>
              </w:rPr>
              <m:t>f</m:t>
            </m:r>
          </m:sub>
        </m:sSub>
      </m:oMath>
      <w:r w:rsidR="003B1FB6">
        <w:rPr>
          <w:rStyle w:val="normaltextrun"/>
          <w:color w:val="000000"/>
          <w:shd w:val="clear" w:color="auto" w:fill="FFFFFF"/>
        </w:rPr>
        <w:t>,</w:t>
      </w:r>
      <w:r w:rsidR="008D7DDA">
        <w:rPr>
          <w:rStyle w:val="normaltextrun"/>
          <w:color w:val="000000"/>
          <w:shd w:val="clear" w:color="auto" w:fill="FFFFFF"/>
        </w:rPr>
        <w:t xml:space="preserve"> was </w:t>
      </w:r>
      <w:r w:rsidR="00B07B9D">
        <w:rPr>
          <w:rStyle w:val="normaltextrun"/>
          <w:color w:val="000000"/>
          <w:shd w:val="clear" w:color="auto" w:fill="FFFFFF"/>
        </w:rPr>
        <w:t xml:space="preserve">experimentally found </w:t>
      </w:r>
      <w:r w:rsidR="00763D57">
        <w:rPr>
          <w:rStyle w:val="normaltextrun"/>
          <w:color w:val="000000"/>
          <w:shd w:val="clear" w:color="auto" w:fill="FFFFFF"/>
        </w:rPr>
        <w:t xml:space="preserve">from the force gauge reading. The </w:t>
      </w:r>
      <w:r w:rsidR="00824A2A">
        <w:rPr>
          <w:rStyle w:val="normaltextrun"/>
          <w:color w:val="000000"/>
          <w:shd w:val="clear" w:color="auto" w:fill="FFFFFF"/>
        </w:rPr>
        <w:t xml:space="preserve">normal force, </w:t>
      </w:r>
      <m:oMath>
        <m:r>
          <w:rPr>
            <w:rStyle w:val="normaltextrun"/>
            <w:rFonts w:ascii="Cambria Math" w:hAnsi="Cambria Math"/>
            <w:color w:val="000000"/>
            <w:shd w:val="clear" w:color="auto" w:fill="FFFFFF"/>
          </w:rPr>
          <m:t>N</m:t>
        </m:r>
      </m:oMath>
      <w:r w:rsidR="00824A2A">
        <w:rPr>
          <w:rStyle w:val="normaltextrun"/>
          <w:color w:val="000000"/>
          <w:shd w:val="clear" w:color="auto" w:fill="FFFFFF"/>
        </w:rPr>
        <w:t xml:space="preserve">, </w:t>
      </w:r>
      <w:r w:rsidR="008B1E93">
        <w:rPr>
          <w:rStyle w:val="normaltextrun"/>
          <w:color w:val="000000"/>
          <w:shd w:val="clear" w:color="auto" w:fill="FFFFFF"/>
        </w:rPr>
        <w:t xml:space="preserve">was calculated by summing the </w:t>
      </w:r>
      <w:r w:rsidR="00A43DA2">
        <w:rPr>
          <w:rStyle w:val="normaltextrun"/>
          <w:color w:val="000000"/>
          <w:shd w:val="clear" w:color="auto" w:fill="FFFFFF"/>
        </w:rPr>
        <w:t>mass</w:t>
      </w:r>
      <w:r w:rsidR="00C402EF">
        <w:rPr>
          <w:rStyle w:val="normaltextrun"/>
          <w:color w:val="000000"/>
          <w:shd w:val="clear" w:color="auto" w:fill="FFFFFF"/>
        </w:rPr>
        <w:t xml:space="preserve"> of the traction samples with the add</w:t>
      </w:r>
      <w:r w:rsidR="00777B92">
        <w:rPr>
          <w:rStyle w:val="normaltextrun"/>
          <w:color w:val="000000"/>
          <w:shd w:val="clear" w:color="auto" w:fill="FFFFFF"/>
        </w:rPr>
        <w:t>itional</w:t>
      </w:r>
      <w:r w:rsidR="00C402EF">
        <w:rPr>
          <w:rStyle w:val="normaltextrun"/>
          <w:color w:val="000000"/>
          <w:shd w:val="clear" w:color="auto" w:fill="FFFFFF"/>
        </w:rPr>
        <w:t xml:space="preserve"> </w:t>
      </w:r>
      <w:r w:rsidR="00A43DA2">
        <w:rPr>
          <w:rStyle w:val="normaltextrun"/>
          <w:color w:val="000000"/>
          <w:shd w:val="clear" w:color="auto" w:fill="FFFFFF"/>
        </w:rPr>
        <w:t>mass</w:t>
      </w:r>
      <w:r w:rsidR="00777B92">
        <w:rPr>
          <w:rStyle w:val="normaltextrun"/>
          <w:color w:val="000000"/>
          <w:shd w:val="clear" w:color="auto" w:fill="FFFFFF"/>
        </w:rPr>
        <w:t>.</w:t>
      </w:r>
      <w:r w:rsidR="00A43DA2">
        <w:rPr>
          <w:rStyle w:val="normaltextrun"/>
          <w:color w:val="000000"/>
          <w:shd w:val="clear" w:color="auto" w:fill="FFFFFF"/>
        </w:rPr>
        <w:t xml:space="preserve"> These measurements were taken in grams and were converted to </w:t>
      </w:r>
      <w:r w:rsidR="00B4717D">
        <w:rPr>
          <w:rStyle w:val="normaltextrun"/>
          <w:color w:val="000000"/>
          <w:shd w:val="clear" w:color="auto" w:fill="FFFFFF"/>
        </w:rPr>
        <w:t xml:space="preserve">Newtons. </w:t>
      </w:r>
      <w:r w:rsidR="00BD51B7">
        <w:rPr>
          <w:rStyle w:val="normaltextrun"/>
          <w:color w:val="000000"/>
          <w:shd w:val="clear" w:color="auto" w:fill="FFFFFF"/>
        </w:rPr>
        <w:t xml:space="preserve">The </w:t>
      </w:r>
      <w:r w:rsidR="00126EA8">
        <w:rPr>
          <w:rStyle w:val="normaltextrun"/>
          <w:color w:val="000000"/>
          <w:shd w:val="clear" w:color="auto" w:fill="FFFFFF"/>
        </w:rPr>
        <w:t>coefficient of static</w:t>
      </w:r>
      <w:r w:rsidR="00F25CF6">
        <w:rPr>
          <w:rStyle w:val="normaltextrun"/>
          <w:color w:val="000000"/>
          <w:shd w:val="clear" w:color="auto" w:fill="FFFFFF"/>
        </w:rPr>
        <w:t xml:space="preserve">, </w:t>
      </w:r>
      <m:oMath>
        <m:sSub>
          <m:sSubPr>
            <m:ctrlPr>
              <w:rPr>
                <w:rStyle w:val="normaltextrun"/>
                <w:rFonts w:ascii="Cambria Math" w:hAnsi="Cambria Math"/>
                <w:i/>
                <w:color w:val="000000"/>
                <w:shd w:val="clear" w:color="auto" w:fill="FFFFFF"/>
              </w:rPr>
            </m:ctrlPr>
          </m:sSubPr>
          <m:e>
            <m:r>
              <w:rPr>
                <w:rStyle w:val="normaltextrun"/>
                <w:rFonts w:ascii="Cambria Math" w:hAnsi="Cambria Math"/>
                <w:color w:val="000000"/>
                <w:shd w:val="clear" w:color="auto" w:fill="FFFFFF"/>
              </w:rPr>
              <m:t>μ</m:t>
            </m:r>
          </m:e>
          <m:sub>
            <m:r>
              <w:rPr>
                <w:rStyle w:val="normaltextrun"/>
                <w:rFonts w:ascii="Cambria Math" w:hAnsi="Cambria Math"/>
                <w:color w:val="000000"/>
                <w:shd w:val="clear" w:color="auto" w:fill="FFFFFF"/>
              </w:rPr>
              <m:t>s</m:t>
            </m:r>
          </m:sub>
        </m:sSub>
      </m:oMath>
      <w:r w:rsidR="00F25CF6">
        <w:rPr>
          <w:rStyle w:val="normaltextrun"/>
          <w:color w:val="000000"/>
          <w:shd w:val="clear" w:color="auto" w:fill="FFFFFF"/>
        </w:rPr>
        <w:t>,</w:t>
      </w:r>
      <w:r w:rsidR="00126EA8">
        <w:rPr>
          <w:rStyle w:val="normaltextrun"/>
          <w:color w:val="000000"/>
          <w:shd w:val="clear" w:color="auto" w:fill="FFFFFF"/>
        </w:rPr>
        <w:t xml:space="preserve"> and dynamic friction</w:t>
      </w:r>
      <w:r w:rsidR="00F25CF6">
        <w:rPr>
          <w:rStyle w:val="normaltextrun"/>
          <w:color w:val="000000"/>
          <w:shd w:val="clear" w:color="auto" w:fill="FFFFFF"/>
        </w:rPr>
        <w:t xml:space="preserve">, </w:t>
      </w:r>
      <m:oMath>
        <m:sSub>
          <m:sSubPr>
            <m:ctrlPr>
              <w:rPr>
                <w:rStyle w:val="normaltextrun"/>
                <w:rFonts w:ascii="Cambria Math" w:hAnsi="Cambria Math"/>
                <w:i/>
                <w:color w:val="000000"/>
                <w:shd w:val="clear" w:color="auto" w:fill="FFFFFF"/>
              </w:rPr>
            </m:ctrlPr>
          </m:sSubPr>
          <m:e>
            <m:r>
              <w:rPr>
                <w:rStyle w:val="normaltextrun"/>
                <w:rFonts w:ascii="Cambria Math" w:hAnsi="Cambria Math"/>
                <w:color w:val="000000"/>
                <w:shd w:val="clear" w:color="auto" w:fill="FFFFFF"/>
              </w:rPr>
              <m:t>μ</m:t>
            </m:r>
          </m:e>
          <m:sub>
            <m:r>
              <w:rPr>
                <w:rStyle w:val="normaltextrun"/>
                <w:rFonts w:ascii="Cambria Math" w:hAnsi="Cambria Math"/>
                <w:color w:val="000000"/>
                <w:shd w:val="clear" w:color="auto" w:fill="FFFFFF"/>
              </w:rPr>
              <m:t>k</m:t>
            </m:r>
          </m:sub>
        </m:sSub>
      </m:oMath>
      <w:r w:rsidR="00F25CF6">
        <w:rPr>
          <w:rStyle w:val="normaltextrun"/>
          <w:color w:val="000000"/>
          <w:shd w:val="clear" w:color="auto" w:fill="FFFFFF"/>
        </w:rPr>
        <w:t>,</w:t>
      </w:r>
      <w:r w:rsidR="007B3629">
        <w:rPr>
          <w:rStyle w:val="normaltextrun"/>
          <w:color w:val="000000"/>
          <w:shd w:val="clear" w:color="auto" w:fill="FFFFFF"/>
        </w:rPr>
        <w:t xml:space="preserve"> were found </w:t>
      </w:r>
      <w:r w:rsidR="0030118E">
        <w:rPr>
          <w:rStyle w:val="normaltextrun"/>
          <w:color w:val="000000"/>
          <w:shd w:val="clear" w:color="auto" w:fill="FFFFFF"/>
        </w:rPr>
        <w:t xml:space="preserve">from equation (1) </w:t>
      </w:r>
      <w:r w:rsidR="007B3629">
        <w:rPr>
          <w:rStyle w:val="normaltextrun"/>
          <w:color w:val="000000"/>
          <w:shd w:val="clear" w:color="auto" w:fill="FFFFFF"/>
        </w:rPr>
        <w:t>by dividing</w:t>
      </w:r>
      <w:r w:rsidR="00553975">
        <w:rPr>
          <w:rStyle w:val="normaltextrun"/>
          <w:color w:val="000000"/>
          <w:shd w:val="clear" w:color="auto" w:fill="FFFFFF"/>
        </w:rPr>
        <w:t xml:space="preserve"> </w:t>
      </w:r>
      <m:oMath>
        <m:sSub>
          <m:sSubPr>
            <m:ctrlPr>
              <w:rPr>
                <w:rStyle w:val="normaltextrun"/>
                <w:rFonts w:ascii="Cambria Math" w:hAnsi="Cambria Math"/>
                <w:i/>
                <w:color w:val="000000"/>
                <w:shd w:val="clear" w:color="auto" w:fill="FFFFFF"/>
              </w:rPr>
            </m:ctrlPr>
          </m:sSubPr>
          <m:e>
            <m:r>
              <w:rPr>
                <w:rStyle w:val="normaltextrun"/>
                <w:rFonts w:ascii="Cambria Math" w:hAnsi="Cambria Math"/>
                <w:color w:val="000000"/>
                <w:shd w:val="clear" w:color="auto" w:fill="FFFFFF"/>
              </w:rPr>
              <m:t>F</m:t>
            </m:r>
          </m:e>
          <m:sub>
            <m:r>
              <w:rPr>
                <w:rStyle w:val="normaltextrun"/>
                <w:rFonts w:ascii="Cambria Math" w:hAnsi="Cambria Math"/>
                <w:color w:val="000000"/>
                <w:shd w:val="clear" w:color="auto" w:fill="FFFFFF"/>
              </w:rPr>
              <m:t>f</m:t>
            </m:r>
          </m:sub>
        </m:sSub>
      </m:oMath>
      <w:r w:rsidR="00553975">
        <w:rPr>
          <w:rStyle w:val="normaltextrun"/>
          <w:color w:val="000000"/>
          <w:shd w:val="clear" w:color="auto" w:fill="FFFFFF"/>
        </w:rPr>
        <w:t xml:space="preserve"> by </w:t>
      </w:r>
      <w:r w:rsidR="007B3629">
        <w:rPr>
          <w:rStyle w:val="normaltextrun"/>
          <w:color w:val="000000"/>
          <w:shd w:val="clear" w:color="auto" w:fill="FFFFFF"/>
        </w:rPr>
        <w:t xml:space="preserve"> </w:t>
      </w:r>
      <m:oMath>
        <m:r>
          <w:rPr>
            <w:rStyle w:val="normaltextrun"/>
            <w:rFonts w:ascii="Cambria Math" w:hAnsi="Cambria Math"/>
            <w:color w:val="000000"/>
            <w:shd w:val="clear" w:color="auto" w:fill="FFFFFF"/>
          </w:rPr>
          <m:t>N</m:t>
        </m:r>
      </m:oMath>
      <w:r w:rsidR="0030118E">
        <w:rPr>
          <w:rStyle w:val="normaltextrun"/>
          <w:color w:val="000000"/>
          <w:shd w:val="clear" w:color="auto" w:fill="FFFFFF"/>
        </w:rPr>
        <w:t>.</w:t>
      </w:r>
    </w:p>
    <w:p w14:paraId="30CFA65D" w14:textId="77777777" w:rsidR="007D1FD7" w:rsidRDefault="007D1FD7" w:rsidP="00451D8C">
      <w:pPr>
        <w:pStyle w:val="BodyTextIndent"/>
        <w:rPr>
          <w:rStyle w:val="normaltextrun"/>
          <w:color w:val="000000"/>
          <w:shd w:val="clear" w:color="auto" w:fill="FFFFFF"/>
        </w:rPr>
      </w:pPr>
    </w:p>
    <w:p w14:paraId="5D541418" w14:textId="211FEE46" w:rsidR="006434CE" w:rsidRDefault="00000000" w:rsidP="005D189C">
      <w:pPr>
        <w:pStyle w:val="BodyTextIndent"/>
        <w:jc w:val="right"/>
        <w:rPr>
          <w:rStyle w:val="normaltextrun"/>
          <w:color w:val="000000"/>
          <w:shd w:val="clear" w:color="auto" w:fill="FFFFFF"/>
        </w:rPr>
      </w:pPr>
      <m:oMath>
        <m:sSub>
          <m:sSubPr>
            <m:ctrlPr>
              <w:rPr>
                <w:rStyle w:val="normaltextrun"/>
                <w:rFonts w:ascii="Cambria Math" w:hAnsi="Cambria Math"/>
                <w:i/>
                <w:color w:val="000000"/>
                <w:shd w:val="clear" w:color="auto" w:fill="FFFFFF"/>
              </w:rPr>
            </m:ctrlPr>
          </m:sSubPr>
          <m:e>
            <m:r>
              <w:rPr>
                <w:rStyle w:val="normaltextrun"/>
                <w:rFonts w:ascii="Cambria Math" w:hAnsi="Cambria Math"/>
                <w:color w:val="000000"/>
                <w:shd w:val="clear" w:color="auto" w:fill="FFFFFF"/>
              </w:rPr>
              <m:t>F</m:t>
            </m:r>
          </m:e>
          <m:sub>
            <m:r>
              <w:rPr>
                <w:rStyle w:val="normaltextrun"/>
                <w:rFonts w:ascii="Cambria Math" w:hAnsi="Cambria Math"/>
                <w:color w:val="000000"/>
                <w:shd w:val="clear" w:color="auto" w:fill="FFFFFF"/>
              </w:rPr>
              <m:t>f</m:t>
            </m:r>
          </m:sub>
        </m:sSub>
        <m:r>
          <w:rPr>
            <w:rStyle w:val="normaltextrun"/>
            <w:rFonts w:ascii="Cambria Math" w:hAnsi="Cambria Math"/>
            <w:color w:val="000000"/>
            <w:shd w:val="clear" w:color="auto" w:fill="FFFFFF"/>
          </w:rPr>
          <m:t>=μN</m:t>
        </m:r>
      </m:oMath>
      <w:r w:rsidR="005D189C">
        <w:rPr>
          <w:rStyle w:val="normaltextrun"/>
          <w:color w:val="000000"/>
          <w:shd w:val="clear" w:color="auto" w:fill="FFFFFF"/>
        </w:rPr>
        <w:t xml:space="preserve"> </w:t>
      </w:r>
      <w:r w:rsidR="005D189C">
        <w:rPr>
          <w:rStyle w:val="normaltextrun"/>
          <w:color w:val="000000"/>
          <w:shd w:val="clear" w:color="auto" w:fill="FFFFFF"/>
        </w:rPr>
        <w:tab/>
      </w:r>
      <w:r w:rsidR="005D189C">
        <w:rPr>
          <w:rStyle w:val="normaltextrun"/>
          <w:color w:val="000000"/>
          <w:shd w:val="clear" w:color="auto" w:fill="FFFFFF"/>
        </w:rPr>
        <w:tab/>
      </w:r>
      <w:r w:rsidR="005D189C">
        <w:rPr>
          <w:rStyle w:val="normaltextrun"/>
          <w:color w:val="000000"/>
          <w:shd w:val="clear" w:color="auto" w:fill="FFFFFF"/>
        </w:rPr>
        <w:tab/>
        <w:t>(1)</w:t>
      </w:r>
    </w:p>
    <w:p w14:paraId="2833CD96" w14:textId="77777777" w:rsidR="006434CE" w:rsidRDefault="006434CE" w:rsidP="00451D8C">
      <w:pPr>
        <w:pStyle w:val="BodyTextIndent"/>
        <w:rPr>
          <w:rStyle w:val="normaltextrun"/>
          <w:color w:val="000000"/>
          <w:shd w:val="clear" w:color="auto" w:fill="FFFFFF"/>
        </w:rPr>
      </w:pPr>
    </w:p>
    <w:p w14:paraId="1D82534F" w14:textId="417E9966" w:rsidR="007909D5" w:rsidRDefault="00451D8C" w:rsidP="00451D8C">
      <w:pPr>
        <w:pStyle w:val="BodyTextIndent"/>
        <w:rPr>
          <w:rStyle w:val="eop"/>
          <w:color w:val="000000"/>
          <w:shd w:val="clear" w:color="auto" w:fill="FFFFFF"/>
        </w:rPr>
      </w:pPr>
      <w:r>
        <w:rPr>
          <w:rStyle w:val="normaltextrun"/>
          <w:color w:val="000000"/>
          <w:shd w:val="clear" w:color="auto" w:fill="FFFFFF"/>
        </w:rPr>
        <w:lastRenderedPageBreak/>
        <w:t xml:space="preserve">After the traction test and calculations were completed, the results were calculated and compiled </w:t>
      </w:r>
      <w:r w:rsidR="009A2D02">
        <w:rPr>
          <w:rStyle w:val="normaltextrun"/>
          <w:color w:val="000000"/>
          <w:shd w:val="clear" w:color="auto" w:fill="FFFFFF"/>
        </w:rPr>
        <w:t>into Figure 14.</w:t>
      </w:r>
    </w:p>
    <w:p w14:paraId="4320D112" w14:textId="77777777" w:rsidR="009A2D02" w:rsidRDefault="009A2D02" w:rsidP="00682060">
      <w:pPr>
        <w:pStyle w:val="BodyTextIndent"/>
        <w:jc w:val="left"/>
        <w:rPr>
          <w:rFonts w:ascii="Arial" w:hAnsi="Arial" w:cs="Arial"/>
          <w:b/>
          <w:kern w:val="0"/>
        </w:rPr>
      </w:pPr>
      <w:r>
        <w:rPr>
          <w:rFonts w:ascii="Arial" w:hAnsi="Arial" w:cs="Arial"/>
          <w:b/>
          <w:noProof/>
        </w:rPr>
        <w:drawing>
          <wp:inline distT="0" distB="0" distL="0" distR="0" wp14:anchorId="754B857A" wp14:editId="5A210BFA">
            <wp:extent cx="2459841" cy="1934308"/>
            <wp:effectExtent l="0" t="0" r="4445" b="0"/>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6080" cy="1939214"/>
                    </a:xfrm>
                    <a:prstGeom prst="rect">
                      <a:avLst/>
                    </a:prstGeom>
                    <a:noFill/>
                    <a:ln>
                      <a:noFill/>
                    </a:ln>
                  </pic:spPr>
                </pic:pic>
              </a:graphicData>
            </a:graphic>
          </wp:inline>
        </w:drawing>
      </w:r>
    </w:p>
    <w:p w14:paraId="52D83736" w14:textId="77777777" w:rsidR="00C639AD" w:rsidRDefault="009A2D02" w:rsidP="00F82B1B">
      <w:pPr>
        <w:pStyle w:val="BodyTextIndent"/>
        <w:ind w:left="360" w:firstLine="0"/>
        <w:jc w:val="left"/>
        <w:rPr>
          <w:kern w:val="0"/>
          <w:sz w:val="18"/>
          <w:szCs w:val="18"/>
        </w:rPr>
      </w:pPr>
      <w:r>
        <w:rPr>
          <w:rFonts w:ascii="Arial" w:hAnsi="Arial" w:cs="Arial"/>
          <w:b/>
          <w:kern w:val="0"/>
        </w:rPr>
        <w:t>FIGURE</w:t>
      </w:r>
      <w:r w:rsidRPr="0030254D">
        <w:rPr>
          <w:rFonts w:ascii="Arial" w:hAnsi="Arial" w:cs="Arial"/>
          <w:b/>
          <w:kern w:val="0"/>
        </w:rPr>
        <w:t xml:space="preserve"> </w:t>
      </w:r>
      <w:r>
        <w:rPr>
          <w:rFonts w:ascii="Arial" w:hAnsi="Arial" w:cs="Arial"/>
          <w:b/>
          <w:kern w:val="0"/>
        </w:rPr>
        <w:t xml:space="preserve">14: </w:t>
      </w:r>
      <w:r>
        <w:rPr>
          <w:kern w:val="0"/>
          <w:sz w:val="18"/>
          <w:szCs w:val="18"/>
        </w:rPr>
        <w:t>COEFFICIENTS OF FRICTION VS TRACTION DESIGN</w:t>
      </w:r>
    </w:p>
    <w:p w14:paraId="7BF4E1ED" w14:textId="77777777" w:rsidR="00C639AD" w:rsidRDefault="00C639AD" w:rsidP="009A2D02">
      <w:pPr>
        <w:pStyle w:val="BodyTextIndent"/>
        <w:ind w:firstLine="0"/>
        <w:rPr>
          <w:kern w:val="0"/>
          <w:sz w:val="18"/>
          <w:szCs w:val="18"/>
        </w:rPr>
      </w:pPr>
    </w:p>
    <w:p w14:paraId="0E300978" w14:textId="7194DED1" w:rsidR="009A2D02" w:rsidRDefault="00C639AD" w:rsidP="00C639AD">
      <w:pPr>
        <w:pStyle w:val="BodyTextIndent"/>
        <w:rPr>
          <w:rStyle w:val="eop"/>
          <w:color w:val="000000"/>
          <w:shd w:val="clear" w:color="auto" w:fill="FFFFFF"/>
        </w:rPr>
      </w:pPr>
      <w:r>
        <w:rPr>
          <w:rStyle w:val="normaltextrun"/>
          <w:color w:val="000000"/>
          <w:shd w:val="clear" w:color="auto" w:fill="FFFFFF"/>
        </w:rPr>
        <w:t xml:space="preserve">The Cleat and the Hook and Rails design were immediately eliminated as a traction choice since they presented the smallest dynamic coefficients of friction. The next design determined to be least practical was the Claw design. To generate friction coefficient values that high, the size and radius of the Claws curve had to be increased to such a large amount that it became impractical to integrate that traction design onto a foot. After the analysis, the two final designs to be chosen from </w:t>
      </w:r>
      <w:r w:rsidR="0066205D">
        <w:rPr>
          <w:rStyle w:val="normaltextrun"/>
          <w:color w:val="000000"/>
          <w:shd w:val="clear" w:color="auto" w:fill="FFFFFF"/>
        </w:rPr>
        <w:t>where</w:t>
      </w:r>
      <w:r>
        <w:rPr>
          <w:rStyle w:val="normaltextrun"/>
          <w:color w:val="000000"/>
          <w:shd w:val="clear" w:color="auto" w:fill="FFFFFF"/>
        </w:rPr>
        <w:t xml:space="preserve"> the Spikes and Rowed Spikes design.</w:t>
      </w:r>
      <w:r>
        <w:rPr>
          <w:rStyle w:val="normaltextrun"/>
          <w:color w:val="000000"/>
        </w:rPr>
        <w:t xml:space="preserve"> Figure </w:t>
      </w:r>
      <w:r w:rsidR="008304FA">
        <w:rPr>
          <w:rStyle w:val="normaltextrun"/>
          <w:color w:val="000000"/>
        </w:rPr>
        <w:t>15</w:t>
      </w:r>
      <w:r>
        <w:rPr>
          <w:rStyle w:val="normaltextrun"/>
          <w:color w:val="000000"/>
        </w:rPr>
        <w:t xml:space="preserve"> </w:t>
      </w:r>
      <w:r>
        <w:rPr>
          <w:rStyle w:val="normaltextrun"/>
          <w:color w:val="000000"/>
          <w:shd w:val="clear" w:color="auto" w:fill="FFFFFF"/>
        </w:rPr>
        <w:t xml:space="preserve">shows the two final designs. The Spikes design is on the left, and the Rowed Spikes can be seen on the right. </w:t>
      </w:r>
      <w:r>
        <w:rPr>
          <w:rStyle w:val="eop"/>
          <w:color w:val="000000"/>
          <w:shd w:val="clear" w:color="auto" w:fill="FFFFFF"/>
        </w:rPr>
        <w:t> </w:t>
      </w:r>
    </w:p>
    <w:p w14:paraId="2B9FF9E0" w14:textId="1CFE052A" w:rsidR="00B9652F" w:rsidRDefault="00B9652F" w:rsidP="00C639AD">
      <w:pPr>
        <w:pStyle w:val="BodyTextIndent"/>
        <w:rPr>
          <w:rStyle w:val="eop"/>
          <w:color w:val="000000"/>
          <w:shd w:val="clear" w:color="auto" w:fill="FFFFFF"/>
        </w:rPr>
      </w:pPr>
    </w:p>
    <w:p w14:paraId="006059E0" w14:textId="5818CD8F" w:rsidR="008304FA" w:rsidRDefault="00B9652F" w:rsidP="008D353C">
      <w:pPr>
        <w:pStyle w:val="BodyTextIndent"/>
        <w:jc w:val="center"/>
        <w:rPr>
          <w:rFonts w:ascii="Calibri" w:hAnsi="Calibri" w:cs="Calibri"/>
          <w:color w:val="000000"/>
          <w:sz w:val="22"/>
          <w:szCs w:val="22"/>
          <w:shd w:val="clear" w:color="auto" w:fill="FFFFFF"/>
        </w:rPr>
      </w:pPr>
      <w:r>
        <w:rPr>
          <w:noProof/>
          <w:sz w:val="18"/>
          <w:szCs w:val="18"/>
        </w:rPr>
        <w:drawing>
          <wp:inline distT="0" distB="0" distL="0" distR="0" wp14:anchorId="082F05FF" wp14:editId="02C0AA40">
            <wp:extent cx="1125312" cy="1055076"/>
            <wp:effectExtent l="0" t="0" r="0" b="0"/>
            <wp:docPr id="15" name="Picture 1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ape&#10;&#10;Description automatically generated with low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36229" cy="1065311"/>
                    </a:xfrm>
                    <a:prstGeom prst="rect">
                      <a:avLst/>
                    </a:prstGeom>
                    <a:noFill/>
                    <a:ln>
                      <a:noFill/>
                    </a:ln>
                  </pic:spPr>
                </pic:pic>
              </a:graphicData>
            </a:graphic>
          </wp:inline>
        </w:drawing>
      </w:r>
      <w:r w:rsidR="008304FA">
        <w:rPr>
          <w:noProof/>
          <w:sz w:val="18"/>
          <w:szCs w:val="18"/>
        </w:rPr>
        <w:drawing>
          <wp:inline distT="0" distB="0" distL="0" distR="0" wp14:anchorId="0D8DDA12" wp14:editId="15F390D3">
            <wp:extent cx="1055077" cy="124552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3708" cy="1255715"/>
                    </a:xfrm>
                    <a:prstGeom prst="rect">
                      <a:avLst/>
                    </a:prstGeom>
                    <a:noFill/>
                    <a:ln>
                      <a:noFill/>
                    </a:ln>
                  </pic:spPr>
                </pic:pic>
              </a:graphicData>
            </a:graphic>
          </wp:inline>
        </w:drawing>
      </w:r>
    </w:p>
    <w:p w14:paraId="43E189B1" w14:textId="10755484" w:rsidR="008304FA" w:rsidRDefault="008304FA" w:rsidP="00F82B1B">
      <w:pPr>
        <w:pStyle w:val="BodyTextIndent"/>
        <w:ind w:left="360" w:firstLine="0"/>
        <w:jc w:val="left"/>
        <w:rPr>
          <w:kern w:val="0"/>
          <w:sz w:val="18"/>
          <w:szCs w:val="18"/>
        </w:rPr>
      </w:pPr>
      <w:r>
        <w:rPr>
          <w:rFonts w:ascii="Arial" w:hAnsi="Arial" w:cs="Arial"/>
          <w:b/>
          <w:kern w:val="0"/>
        </w:rPr>
        <w:t>FIGURE</w:t>
      </w:r>
      <w:r w:rsidRPr="0030254D">
        <w:rPr>
          <w:rFonts w:ascii="Arial" w:hAnsi="Arial" w:cs="Arial"/>
          <w:b/>
          <w:kern w:val="0"/>
        </w:rPr>
        <w:t xml:space="preserve"> </w:t>
      </w:r>
      <w:r>
        <w:rPr>
          <w:rFonts w:ascii="Arial" w:hAnsi="Arial" w:cs="Arial"/>
          <w:b/>
          <w:kern w:val="0"/>
        </w:rPr>
        <w:t xml:space="preserve">15: </w:t>
      </w:r>
      <w:r>
        <w:rPr>
          <w:kern w:val="0"/>
          <w:sz w:val="18"/>
          <w:szCs w:val="18"/>
        </w:rPr>
        <w:t>THE SPIKED AND ROWED SPIKE TRACTION DESIGNS</w:t>
      </w:r>
    </w:p>
    <w:p w14:paraId="4CA31004" w14:textId="43413C57" w:rsidR="008304FA" w:rsidRPr="001B6435" w:rsidRDefault="008304FA" w:rsidP="008304FA">
      <w:pPr>
        <w:pStyle w:val="BodyTextIndent"/>
        <w:ind w:left="360" w:firstLine="0"/>
        <w:jc w:val="left"/>
        <w:rPr>
          <w:kern w:val="0"/>
        </w:rPr>
      </w:pPr>
    </w:p>
    <w:p w14:paraId="540291BC" w14:textId="46B6940D" w:rsidR="009A2D02" w:rsidRPr="008304FA" w:rsidRDefault="00710041" w:rsidP="008304FA">
      <w:pPr>
        <w:pStyle w:val="BodyTextIndent"/>
        <w:rPr>
          <w:kern w:val="0"/>
          <w:sz w:val="18"/>
          <w:szCs w:val="18"/>
        </w:rPr>
      </w:pPr>
      <w:r>
        <w:rPr>
          <w:rStyle w:val="normaltextrun"/>
          <w:color w:val="000000"/>
          <w:shd w:val="clear" w:color="auto" w:fill="FFFFFF"/>
        </w:rPr>
        <w:t xml:space="preserve">These two designs had nearly equivalent coefficients of friction. The Spiked design presented a higher static coefficient of friction while the Rowed Spikes presented a higher dynamic coefficient of friction. To decide what design would be best, the team moved on to manufacturing both designs via 3D-printing and integrating each design with the 60% area lattice. The Spiked design had issues fitting into the small spaces of material left in the lattice design, while the Rowed Spike design easily fit into any configuration of the lattice. The main deciding point between these two was the ability to manufacture and produce each design. Through rapid prototyping, it was determined that the Spiked design could not be easily printed. There were multiple failed prints involving the Spiked design, while the Rowed Spikes always presented clean and accurate prints. This was the </w:t>
      </w:r>
      <w:r>
        <w:rPr>
          <w:rStyle w:val="normaltextrun"/>
          <w:color w:val="000000"/>
          <w:shd w:val="clear" w:color="auto" w:fill="FFFFFF"/>
        </w:rPr>
        <w:t xml:space="preserve">main deciding factor for selecting Rowed Spikes to be the best overall traction design for Project Achilles. </w:t>
      </w:r>
      <w:r>
        <w:rPr>
          <w:rStyle w:val="eop"/>
          <w:color w:val="000000"/>
          <w:shd w:val="clear" w:color="auto" w:fill="FFFFFF"/>
        </w:rPr>
        <w:t> </w:t>
      </w:r>
      <w:r w:rsidR="00D476D2">
        <w:rPr>
          <w:rFonts w:ascii="Calibri" w:hAnsi="Calibri" w:cs="Calibri"/>
          <w:color w:val="000000"/>
          <w:sz w:val="22"/>
          <w:szCs w:val="22"/>
          <w:shd w:val="clear" w:color="auto" w:fill="FFFFFF"/>
        </w:rPr>
        <w:br/>
      </w:r>
    </w:p>
    <w:p w14:paraId="2C77AF81" w14:textId="61B36D9C" w:rsidR="00FD511D" w:rsidRPr="008C095F" w:rsidRDefault="005F639B" w:rsidP="00FD511D">
      <w:pPr>
        <w:pStyle w:val="BodyTextIndent"/>
        <w:ind w:firstLine="0"/>
        <w:rPr>
          <w:rFonts w:ascii="Arial" w:hAnsi="Arial" w:cs="Arial"/>
          <w:b/>
          <w:kern w:val="0"/>
        </w:rPr>
      </w:pPr>
      <w:r>
        <w:rPr>
          <w:rFonts w:ascii="Arial" w:hAnsi="Arial" w:cs="Arial"/>
          <w:b/>
          <w:kern w:val="0"/>
        </w:rPr>
        <w:t>5</w:t>
      </w:r>
      <w:r w:rsidR="00FD511D" w:rsidRPr="008C095F">
        <w:rPr>
          <w:rFonts w:ascii="Arial" w:hAnsi="Arial" w:cs="Arial"/>
          <w:b/>
          <w:kern w:val="0"/>
        </w:rPr>
        <w:t>.</w:t>
      </w:r>
      <w:r w:rsidR="00FD511D">
        <w:rPr>
          <w:rFonts w:ascii="Arial" w:hAnsi="Arial" w:cs="Arial"/>
          <w:b/>
          <w:kern w:val="0"/>
        </w:rPr>
        <w:t>3</w:t>
      </w:r>
      <w:r w:rsidR="00FD511D" w:rsidRPr="008C095F">
        <w:rPr>
          <w:rFonts w:ascii="Arial" w:hAnsi="Arial" w:cs="Arial"/>
          <w:b/>
          <w:kern w:val="0"/>
        </w:rPr>
        <w:t xml:space="preserve"> </w:t>
      </w:r>
      <w:r w:rsidR="00FD511D">
        <w:rPr>
          <w:rFonts w:ascii="Arial" w:hAnsi="Arial" w:cs="Arial"/>
          <w:b/>
          <w:kern w:val="0"/>
        </w:rPr>
        <w:t>Movement Test Results</w:t>
      </w:r>
    </w:p>
    <w:p w14:paraId="3F739495" w14:textId="2B5538D6" w:rsidR="00FD511D" w:rsidRDefault="009A0A1D" w:rsidP="009A0A1D">
      <w:pPr>
        <w:pStyle w:val="BodyTextIndent"/>
        <w:rPr>
          <w:rStyle w:val="eop"/>
          <w:color w:val="000000"/>
          <w:shd w:val="clear" w:color="auto" w:fill="FFFFFF"/>
        </w:rPr>
      </w:pPr>
      <w:r>
        <w:rPr>
          <w:rStyle w:val="normaltextrun"/>
          <w:color w:val="000000"/>
          <w:shd w:val="clear" w:color="auto" w:fill="FFFFFF"/>
        </w:rPr>
        <w:t>The results of the Boom Test verify the combination of the lattice design, traction feature, and compliant structure. The hopping gait confirmed the strength and compressibility of the material. No failure occurred throughout the hopping test or the walking gait phase of the movement tests. Qualitatively, the Achilles model showed minimal plume through the lattice, no slippage because of the traction feature, and satisfactory compressibility during resistive media testing. The CISCOR ET-Quad claw stomped through the regolith, which caused large penetration depths, dispersed simulant omnidirectionally, and clogged the individual tines. Various gait maps were created to customize the experience for both models. The gait itself had to be mapped with a larger retraction such that the models could be lifted out of the regolith simulant.</w:t>
      </w:r>
      <w:r>
        <w:rPr>
          <w:rStyle w:val="normaltextrun"/>
          <w:color w:val="000000"/>
        </w:rPr>
        <w:t xml:space="preserve"> Figure </w:t>
      </w:r>
      <w:r w:rsidR="00870BBF">
        <w:rPr>
          <w:rStyle w:val="normaltextrun"/>
          <w:color w:val="000000"/>
        </w:rPr>
        <w:t xml:space="preserve">16 </w:t>
      </w:r>
      <w:r>
        <w:rPr>
          <w:rStyle w:val="normaltextrun"/>
          <w:color w:val="000000"/>
          <w:shd w:val="clear" w:color="auto" w:fill="FFFFFF"/>
        </w:rPr>
        <w:t xml:space="preserve">shows the curve that the leg mechanism was following throughout the movement tests. </w:t>
      </w:r>
      <w:r>
        <w:rPr>
          <w:rStyle w:val="eop"/>
          <w:color w:val="000000"/>
          <w:shd w:val="clear" w:color="auto" w:fill="FFFFFF"/>
        </w:rPr>
        <w:t> </w:t>
      </w:r>
    </w:p>
    <w:p w14:paraId="78211867" w14:textId="77777777" w:rsidR="00F94DA2" w:rsidRDefault="00F94DA2" w:rsidP="009A0A1D">
      <w:pPr>
        <w:pStyle w:val="BodyTextIndent"/>
        <w:rPr>
          <w:rStyle w:val="eop"/>
          <w:color w:val="000000"/>
          <w:shd w:val="clear" w:color="auto" w:fill="FFFFFF"/>
        </w:rPr>
      </w:pPr>
    </w:p>
    <w:p w14:paraId="17B8EFBA" w14:textId="77777777" w:rsidR="00F94DA2" w:rsidRDefault="00F94DA2" w:rsidP="009A0A1D">
      <w:pPr>
        <w:pStyle w:val="BodyTextIndent"/>
        <w:rPr>
          <w:rFonts w:ascii="Arial" w:hAnsi="Arial" w:cs="Arial"/>
          <w:b/>
          <w:kern w:val="0"/>
        </w:rPr>
      </w:pPr>
      <w:r>
        <w:rPr>
          <w:rFonts w:ascii="Arial" w:hAnsi="Arial" w:cs="Arial"/>
          <w:b/>
          <w:kern w:val="0"/>
        </w:rPr>
        <w:t xml:space="preserve">     </w:t>
      </w:r>
      <w:r>
        <w:rPr>
          <w:rFonts w:ascii="Arial" w:hAnsi="Arial" w:cs="Arial"/>
          <w:b/>
          <w:noProof/>
        </w:rPr>
        <w:drawing>
          <wp:inline distT="0" distB="0" distL="0" distR="0" wp14:anchorId="41BDBFC4" wp14:editId="6B4B8B98">
            <wp:extent cx="2022212" cy="1934307"/>
            <wp:effectExtent l="0" t="0" r="0" b="0"/>
            <wp:docPr id="17" name="Picture 17"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26836" cy="1938730"/>
                    </a:xfrm>
                    <a:prstGeom prst="rect">
                      <a:avLst/>
                    </a:prstGeom>
                    <a:noFill/>
                    <a:ln>
                      <a:noFill/>
                    </a:ln>
                  </pic:spPr>
                </pic:pic>
              </a:graphicData>
            </a:graphic>
          </wp:inline>
        </w:drawing>
      </w:r>
    </w:p>
    <w:p w14:paraId="2CD17E8D" w14:textId="4D9C52AC" w:rsidR="00F94DA2" w:rsidRDefault="00F94DA2" w:rsidP="00F82B1B">
      <w:pPr>
        <w:pStyle w:val="BodyTextIndent"/>
        <w:rPr>
          <w:kern w:val="0"/>
          <w:sz w:val="18"/>
          <w:szCs w:val="18"/>
        </w:rPr>
      </w:pPr>
      <w:r>
        <w:rPr>
          <w:rFonts w:ascii="Arial" w:hAnsi="Arial" w:cs="Arial"/>
          <w:b/>
          <w:kern w:val="0"/>
        </w:rPr>
        <w:t>FIGURE</w:t>
      </w:r>
      <w:r w:rsidRPr="0030254D">
        <w:rPr>
          <w:rFonts w:ascii="Arial" w:hAnsi="Arial" w:cs="Arial"/>
          <w:b/>
          <w:kern w:val="0"/>
        </w:rPr>
        <w:t xml:space="preserve"> </w:t>
      </w:r>
      <w:r>
        <w:rPr>
          <w:rFonts w:ascii="Arial" w:hAnsi="Arial" w:cs="Arial"/>
          <w:b/>
          <w:kern w:val="0"/>
        </w:rPr>
        <w:t xml:space="preserve">16: </w:t>
      </w:r>
      <w:r w:rsidR="00A75B69">
        <w:rPr>
          <w:kern w:val="0"/>
          <w:sz w:val="18"/>
          <w:szCs w:val="18"/>
        </w:rPr>
        <w:t>LARGER RETRACTION GAIT MAP</w:t>
      </w:r>
    </w:p>
    <w:p w14:paraId="3BD130AF" w14:textId="77777777" w:rsidR="00A75B69" w:rsidRDefault="00A75B69" w:rsidP="00F94DA2">
      <w:pPr>
        <w:pStyle w:val="BodyTextIndent"/>
        <w:ind w:firstLine="0"/>
        <w:rPr>
          <w:kern w:val="0"/>
          <w:sz w:val="18"/>
          <w:szCs w:val="18"/>
        </w:rPr>
      </w:pPr>
    </w:p>
    <w:p w14:paraId="0173C0F2" w14:textId="5BADD27D" w:rsidR="00132D09" w:rsidRDefault="00132D09" w:rsidP="00A34632">
      <w:pPr>
        <w:pStyle w:val="BodyTextIndent"/>
        <w:rPr>
          <w:rStyle w:val="eop"/>
          <w:color w:val="000000"/>
          <w:shd w:val="clear" w:color="auto" w:fill="FFFFFF"/>
        </w:rPr>
      </w:pPr>
      <w:r>
        <w:rPr>
          <w:rStyle w:val="normaltextrun"/>
          <w:color w:val="000000"/>
          <w:shd w:val="clear" w:color="auto" w:fill="FFFFFF"/>
        </w:rPr>
        <w:t xml:space="preserve">Throughout each of the trials for the Boom Test, quantitative data was collected. The main data observed was the Torque on the motors vs. Time, as seen in </w:t>
      </w:r>
      <w:r>
        <w:rPr>
          <w:rStyle w:val="normaltextrun"/>
          <w:color w:val="000000"/>
        </w:rPr>
        <w:t xml:space="preserve">Figure </w:t>
      </w:r>
      <w:r w:rsidR="004241AA">
        <w:rPr>
          <w:rStyle w:val="normaltextrun"/>
          <w:color w:val="000000"/>
        </w:rPr>
        <w:t xml:space="preserve">17. </w:t>
      </w:r>
      <w:r>
        <w:rPr>
          <w:rStyle w:val="normaltextrun"/>
          <w:color w:val="000000"/>
        </w:rPr>
        <w:t xml:space="preserve">The </w:t>
      </w:r>
      <w:r>
        <w:rPr>
          <w:rStyle w:val="normaltextrun"/>
          <w:color w:val="000000"/>
          <w:shd w:val="clear" w:color="auto" w:fill="FFFFFF"/>
        </w:rPr>
        <w:t>minimum in the graph coincides with the compression of the model across the stance phase of walking. As the curve increases to a positive value, the model is in flight, then the maxima shows when the foot lands on the simulant. The signs represent the direction of forces. The noise between each of the phases is from the kickback of the model and oscillatory vibrations sent through the mechanism to the motor sensor. This data was important for verification because it shows a stable steady-state convergence over time with minimal deviations from the peaks. It also showed that the motors were not being overworked. </w:t>
      </w:r>
      <w:r>
        <w:rPr>
          <w:rStyle w:val="eop"/>
          <w:color w:val="000000"/>
          <w:shd w:val="clear" w:color="auto" w:fill="FFFFFF"/>
        </w:rPr>
        <w:t> </w:t>
      </w:r>
    </w:p>
    <w:p w14:paraId="422F1388" w14:textId="77777777" w:rsidR="001A1B8A" w:rsidRDefault="001A1B8A" w:rsidP="00132D09">
      <w:pPr>
        <w:pStyle w:val="BodyTextIndent"/>
        <w:jc w:val="left"/>
        <w:rPr>
          <w:rStyle w:val="eop"/>
          <w:color w:val="000000"/>
          <w:shd w:val="clear" w:color="auto" w:fill="FFFFFF"/>
        </w:rPr>
      </w:pPr>
    </w:p>
    <w:p w14:paraId="06BC33B8" w14:textId="77777777" w:rsidR="001A1B8A" w:rsidRDefault="001A1B8A" w:rsidP="00132D09">
      <w:pPr>
        <w:pStyle w:val="BodyTextIndent"/>
        <w:jc w:val="left"/>
        <w:rPr>
          <w:kern w:val="0"/>
        </w:rPr>
      </w:pPr>
      <w:r>
        <w:rPr>
          <w:noProof/>
        </w:rPr>
        <w:lastRenderedPageBreak/>
        <w:drawing>
          <wp:inline distT="0" distB="0" distL="0" distR="0" wp14:anchorId="40E71CFF" wp14:editId="7CFFFF81">
            <wp:extent cx="2586536" cy="1565031"/>
            <wp:effectExtent l="0" t="0" r="4445" b="0"/>
            <wp:docPr id="18" name="Picture 1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3973" cy="1569531"/>
                    </a:xfrm>
                    <a:prstGeom prst="rect">
                      <a:avLst/>
                    </a:prstGeom>
                    <a:noFill/>
                    <a:ln>
                      <a:noFill/>
                    </a:ln>
                  </pic:spPr>
                </pic:pic>
              </a:graphicData>
            </a:graphic>
          </wp:inline>
        </w:drawing>
      </w:r>
    </w:p>
    <w:p w14:paraId="7D18BCFB" w14:textId="7DF6273A" w:rsidR="001A1B8A" w:rsidRDefault="001A1B8A" w:rsidP="00F82B1B">
      <w:pPr>
        <w:pStyle w:val="BodyTextIndent"/>
        <w:jc w:val="center"/>
        <w:rPr>
          <w:kern w:val="0"/>
          <w:sz w:val="18"/>
          <w:szCs w:val="18"/>
        </w:rPr>
      </w:pPr>
      <w:r>
        <w:rPr>
          <w:rFonts w:ascii="Arial" w:hAnsi="Arial" w:cs="Arial"/>
          <w:b/>
          <w:kern w:val="0"/>
        </w:rPr>
        <w:t>FIGURE</w:t>
      </w:r>
      <w:r w:rsidRPr="0030254D">
        <w:rPr>
          <w:rFonts w:ascii="Arial" w:hAnsi="Arial" w:cs="Arial"/>
          <w:b/>
          <w:kern w:val="0"/>
        </w:rPr>
        <w:t xml:space="preserve"> </w:t>
      </w:r>
      <w:r>
        <w:rPr>
          <w:rFonts w:ascii="Arial" w:hAnsi="Arial" w:cs="Arial"/>
          <w:b/>
          <w:kern w:val="0"/>
        </w:rPr>
        <w:t xml:space="preserve">17: </w:t>
      </w:r>
      <w:r>
        <w:rPr>
          <w:kern w:val="0"/>
          <w:sz w:val="18"/>
          <w:szCs w:val="18"/>
        </w:rPr>
        <w:t>TORQUE VS TIME DATA FOR A WALKING GAIT AT 2.75 HZ</w:t>
      </w:r>
    </w:p>
    <w:p w14:paraId="751A4C8C" w14:textId="77777777" w:rsidR="001A1B8A" w:rsidRDefault="001A1B8A" w:rsidP="001A1B8A">
      <w:pPr>
        <w:pStyle w:val="BodyTextIndent"/>
        <w:ind w:firstLine="0"/>
        <w:rPr>
          <w:kern w:val="0"/>
          <w:sz w:val="18"/>
          <w:szCs w:val="18"/>
        </w:rPr>
      </w:pPr>
    </w:p>
    <w:p w14:paraId="0D99BE89" w14:textId="093C4FF2" w:rsidR="001A1B8A" w:rsidRPr="004241AA" w:rsidRDefault="004241AA" w:rsidP="00A34632">
      <w:pPr>
        <w:pStyle w:val="BodyTextIndent"/>
        <w:rPr>
          <w:kern w:val="0"/>
        </w:rPr>
      </w:pPr>
      <w:r>
        <w:rPr>
          <w:rStyle w:val="normaltextrun"/>
          <w:color w:val="000000"/>
          <w:shd w:val="clear" w:color="auto" w:fill="FFFFFF"/>
        </w:rPr>
        <w:t>The Boom movement tests were critical for determining the success of the Achilles model. During the walking gait test, a lot of regolith simulant was scooped and kicked forward because of the flat top surface. This contrasted with the ET-Quad claw, which sent the simulant in multiple directions. This resulted in optimization to be conducted on the design of the Achilles model. The geometry changed to have a wider base that decreased the pressure on the surface and a curve was created on the front to prevent regolith from being picked up. This was confirmed from additional movement tests by witnessing the locomotion. During compression, simulant reached the top of the arc, but did not fall on the inside of the curve. The regolith that was kicked forward occurred because of the traction design on the bottom. This occurrence could be fixed by retracting the leg mechanism even further within the gait map. The optimization successfully decreased the penetration depth further and minimized the displacement of simulant. Overall, success was found by witnessing no failure, observing the phases of walking, and predicting how the model would be integrated with ET-Quad in the future by moving through deep regolith simulant. </w:t>
      </w:r>
      <w:r>
        <w:rPr>
          <w:rStyle w:val="eop"/>
          <w:color w:val="000000"/>
          <w:shd w:val="clear" w:color="auto" w:fill="FFFFFF"/>
        </w:rPr>
        <w:t> </w:t>
      </w:r>
    </w:p>
    <w:p w14:paraId="42878FC4" w14:textId="77777777" w:rsidR="001B6435" w:rsidRDefault="001B6435" w:rsidP="00F02EC3">
      <w:pPr>
        <w:pStyle w:val="BodyTextIndent"/>
        <w:ind w:firstLine="0"/>
        <w:jc w:val="left"/>
        <w:rPr>
          <w:kern w:val="0"/>
          <w:sz w:val="24"/>
          <w:szCs w:val="24"/>
          <w:vertAlign w:val="superscript"/>
        </w:rPr>
      </w:pPr>
    </w:p>
    <w:p w14:paraId="42878FC5" w14:textId="77777777" w:rsidR="00374551" w:rsidRDefault="001B6435" w:rsidP="001B6435">
      <w:pPr>
        <w:pStyle w:val="BodyTextIndent"/>
        <w:numPr>
          <w:ilvl w:val="0"/>
          <w:numId w:val="3"/>
        </w:numPr>
        <w:ind w:left="360"/>
        <w:jc w:val="left"/>
        <w:rPr>
          <w:rFonts w:ascii="Arial" w:hAnsi="Arial" w:cs="Arial"/>
          <w:b/>
          <w:kern w:val="0"/>
        </w:rPr>
      </w:pPr>
      <w:r w:rsidRPr="001B6435">
        <w:rPr>
          <w:rFonts w:ascii="Arial" w:hAnsi="Arial" w:cs="Arial"/>
          <w:b/>
          <w:kern w:val="0"/>
        </w:rPr>
        <w:t>CONCLUSION</w:t>
      </w:r>
    </w:p>
    <w:p w14:paraId="75BEDEB6" w14:textId="1C361E26" w:rsidR="00A70E7D" w:rsidRDefault="00A70E7D" w:rsidP="00A34632">
      <w:pPr>
        <w:pStyle w:val="BodyTextIndent"/>
        <w:rPr>
          <w:rStyle w:val="eop"/>
          <w:color w:val="000000"/>
          <w:shd w:val="clear" w:color="auto" w:fill="FFFFFF"/>
        </w:rPr>
      </w:pPr>
      <w:r>
        <w:rPr>
          <w:rStyle w:val="normaltextrun"/>
          <w:color w:val="000000"/>
          <w:shd w:val="clear" w:color="auto" w:fill="FFFFFF"/>
        </w:rPr>
        <w:t xml:space="preserve">Due to failed lunar expeditions from regolith and its properties, it is important to investigate alternative ways to traverse the lunar surface. Team 518 focused on working with those at the CISCOR lab to determine if a quadrupedal robot with certain foot attachments could successfully traverse deep regolith. The Achilles design focused on 4 key aspects: the lattice, the traction, the compression, and the integration with ET-Quad. Through testing individual components and analyzing the results, decisions were made to allow the Achilles model the best chance at walking through regolith. Through movement tests, such as the Boom Test, the combination of each component and the integration with ET-Quad was verified. The final Achilles model, shown in </w:t>
      </w:r>
      <w:r>
        <w:rPr>
          <w:rStyle w:val="normaltextrun"/>
          <w:color w:val="000000"/>
        </w:rPr>
        <w:t xml:space="preserve">Figure </w:t>
      </w:r>
      <w:r w:rsidR="00A34632">
        <w:rPr>
          <w:rStyle w:val="normaltextrun"/>
          <w:color w:val="000000"/>
        </w:rPr>
        <w:t>18</w:t>
      </w:r>
      <w:r>
        <w:rPr>
          <w:rStyle w:val="normaltextrun"/>
          <w:color w:val="000000"/>
        </w:rPr>
        <w:t>,</w:t>
      </w:r>
      <w:r>
        <w:rPr>
          <w:rStyle w:val="normaltextrun"/>
          <w:color w:val="000000"/>
          <w:shd w:val="clear" w:color="auto" w:fill="FFFFFF"/>
        </w:rPr>
        <w:t xml:space="preserve"> weighed 47 g, had dimensions of 60 x 76 x 50 mm and has shown that it was our best option to successfully traverse the lunar surface by limiting regolith interference.</w:t>
      </w:r>
      <w:r>
        <w:rPr>
          <w:rStyle w:val="eop"/>
          <w:color w:val="000000"/>
          <w:shd w:val="clear" w:color="auto" w:fill="FFFFFF"/>
        </w:rPr>
        <w:t> </w:t>
      </w:r>
    </w:p>
    <w:p w14:paraId="3905D303" w14:textId="77777777" w:rsidR="00DF2B0D" w:rsidRDefault="00DF2B0D" w:rsidP="00A70E7D">
      <w:pPr>
        <w:pStyle w:val="BodyTextIndent"/>
        <w:jc w:val="left"/>
        <w:rPr>
          <w:rStyle w:val="eop"/>
          <w:color w:val="000000"/>
          <w:shd w:val="clear" w:color="auto" w:fill="FFFFFF"/>
        </w:rPr>
      </w:pPr>
    </w:p>
    <w:p w14:paraId="476FD8AD" w14:textId="77777777" w:rsidR="00FE32D0" w:rsidRDefault="00DF2B0D" w:rsidP="005A5F49">
      <w:pPr>
        <w:pStyle w:val="BodyTextIndent"/>
        <w:jc w:val="center"/>
        <w:rPr>
          <w:kern w:val="0"/>
        </w:rPr>
      </w:pPr>
      <w:r>
        <w:rPr>
          <w:noProof/>
        </w:rPr>
        <w:drawing>
          <wp:inline distT="0" distB="0" distL="0" distR="0" wp14:anchorId="07587881" wp14:editId="723EFDB6">
            <wp:extent cx="2452091" cy="1911006"/>
            <wp:effectExtent l="0" t="0" r="5715" b="0"/>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65625" cy="1921554"/>
                    </a:xfrm>
                    <a:prstGeom prst="rect">
                      <a:avLst/>
                    </a:prstGeom>
                    <a:noFill/>
                    <a:ln>
                      <a:noFill/>
                    </a:ln>
                  </pic:spPr>
                </pic:pic>
              </a:graphicData>
            </a:graphic>
          </wp:inline>
        </w:drawing>
      </w:r>
    </w:p>
    <w:p w14:paraId="28D84223" w14:textId="7E70E40A" w:rsidR="00FE32D0" w:rsidRDefault="00FE32D0" w:rsidP="001A5C3D">
      <w:pPr>
        <w:pStyle w:val="BodyTextIndent"/>
        <w:jc w:val="left"/>
        <w:rPr>
          <w:kern w:val="0"/>
          <w:sz w:val="18"/>
          <w:szCs w:val="18"/>
        </w:rPr>
      </w:pPr>
      <w:r>
        <w:rPr>
          <w:rFonts w:ascii="Arial" w:hAnsi="Arial" w:cs="Arial"/>
          <w:b/>
          <w:kern w:val="0"/>
        </w:rPr>
        <w:t>FIGURE</w:t>
      </w:r>
      <w:r w:rsidRPr="0030254D">
        <w:rPr>
          <w:rFonts w:ascii="Arial" w:hAnsi="Arial" w:cs="Arial"/>
          <w:b/>
          <w:kern w:val="0"/>
        </w:rPr>
        <w:t xml:space="preserve"> </w:t>
      </w:r>
      <w:r>
        <w:rPr>
          <w:rFonts w:ascii="Arial" w:hAnsi="Arial" w:cs="Arial"/>
          <w:b/>
          <w:kern w:val="0"/>
        </w:rPr>
        <w:t xml:space="preserve">18: </w:t>
      </w:r>
      <w:r>
        <w:rPr>
          <w:kern w:val="0"/>
          <w:sz w:val="18"/>
          <w:szCs w:val="18"/>
        </w:rPr>
        <w:t>FINAL ACHILLES MODEL</w:t>
      </w:r>
    </w:p>
    <w:p w14:paraId="67FA1F61" w14:textId="3AD75856" w:rsidR="00DF2B0D" w:rsidRPr="001B6435" w:rsidRDefault="00DF2B0D" w:rsidP="00A70E7D">
      <w:pPr>
        <w:pStyle w:val="BodyTextIndent"/>
        <w:jc w:val="left"/>
        <w:rPr>
          <w:kern w:val="0"/>
        </w:rPr>
      </w:pPr>
    </w:p>
    <w:p w14:paraId="42878FC7" w14:textId="77777777" w:rsidR="001B6435" w:rsidRDefault="001B6435" w:rsidP="001B6435">
      <w:pPr>
        <w:pStyle w:val="BodyTextIndent"/>
        <w:ind w:firstLine="0"/>
        <w:jc w:val="left"/>
        <w:rPr>
          <w:rFonts w:ascii="Arial" w:hAnsi="Arial" w:cs="Arial"/>
          <w:b/>
          <w:kern w:val="0"/>
        </w:rPr>
      </w:pPr>
    </w:p>
    <w:p w14:paraId="42878FC8" w14:textId="77777777" w:rsidR="001B6435" w:rsidRPr="0012344E" w:rsidRDefault="001B6435" w:rsidP="001B6435">
      <w:pPr>
        <w:pStyle w:val="BodyTextIndent"/>
        <w:ind w:firstLine="0"/>
        <w:jc w:val="left"/>
        <w:rPr>
          <w:rFonts w:ascii="Arial" w:hAnsi="Arial" w:cs="Arial"/>
          <w:b/>
          <w:kern w:val="0"/>
        </w:rPr>
      </w:pPr>
      <w:r>
        <w:rPr>
          <w:rFonts w:ascii="Arial" w:hAnsi="Arial" w:cs="Arial"/>
          <w:b/>
          <w:kern w:val="0"/>
        </w:rPr>
        <w:t>ACKNOWLEDGEMENTS</w:t>
      </w:r>
    </w:p>
    <w:p w14:paraId="42878FC9" w14:textId="5B09BDDD" w:rsidR="008B61D2" w:rsidRDefault="1803A5EC" w:rsidP="3BA84773">
      <w:pPr>
        <w:pStyle w:val="BodyTextIndent"/>
        <w:rPr>
          <w:rFonts w:ascii="Arial" w:hAnsi="Arial" w:cs="Arial"/>
          <w:b/>
          <w:bCs/>
          <w:kern w:val="0"/>
        </w:rPr>
      </w:pPr>
      <w:r>
        <w:rPr>
          <w:kern w:val="0"/>
        </w:rPr>
        <w:t>Team 518 would like to thank all the advisors, professors,</w:t>
      </w:r>
      <w:r w:rsidR="7ACB5D16">
        <w:rPr>
          <w:kern w:val="0"/>
        </w:rPr>
        <w:t xml:space="preserve"> and peers that helped to make this project successful. </w:t>
      </w:r>
      <w:r w:rsidR="58C88B7E">
        <w:rPr>
          <w:kern w:val="0"/>
        </w:rPr>
        <w:t xml:space="preserve">A huge thank you to </w:t>
      </w:r>
      <w:r w:rsidR="337A0C38">
        <w:rPr>
          <w:kern w:val="0"/>
        </w:rPr>
        <w:t xml:space="preserve">NASA-MSFC for their support, </w:t>
      </w:r>
      <w:r w:rsidR="775B714A">
        <w:rPr>
          <w:kern w:val="0"/>
        </w:rPr>
        <w:t>resources</w:t>
      </w:r>
      <w:r w:rsidR="337A0C38">
        <w:rPr>
          <w:kern w:val="0"/>
        </w:rPr>
        <w:t xml:space="preserve">, and advice. </w:t>
      </w:r>
      <w:r w:rsidR="2CFE2316">
        <w:rPr>
          <w:kern w:val="0"/>
        </w:rPr>
        <w:t>Team 518 wants to specifically acknowledge Dr. Michael Zanetti and Arthur Werkheiser</w:t>
      </w:r>
      <w:r w:rsidR="1B903E67">
        <w:rPr>
          <w:kern w:val="0"/>
        </w:rPr>
        <w:t xml:space="preserve"> for their time and help guiding the project. </w:t>
      </w:r>
      <w:r w:rsidR="1062F87D">
        <w:rPr>
          <w:kern w:val="0"/>
        </w:rPr>
        <w:t>Secondly, Team 518 would like to thank Dr. Jonath</w:t>
      </w:r>
      <w:r w:rsidR="1E2F10CE">
        <w:rPr>
          <w:kern w:val="0"/>
        </w:rPr>
        <w:t>a</w:t>
      </w:r>
      <w:r w:rsidR="1062F87D">
        <w:rPr>
          <w:kern w:val="0"/>
        </w:rPr>
        <w:t>n Clark</w:t>
      </w:r>
      <w:r w:rsidR="1E2F10CE">
        <w:rPr>
          <w:kern w:val="0"/>
        </w:rPr>
        <w:t xml:space="preserve"> and his </w:t>
      </w:r>
      <w:r w:rsidR="6A99E571">
        <w:rPr>
          <w:kern w:val="0"/>
        </w:rPr>
        <w:t xml:space="preserve">team at the CISCOR lab </w:t>
      </w:r>
      <w:r w:rsidR="7C5E5C6E">
        <w:rPr>
          <w:kern w:val="0"/>
        </w:rPr>
        <w:t xml:space="preserve">for their time, guidance, and </w:t>
      </w:r>
      <w:r w:rsidR="57472ACE">
        <w:rPr>
          <w:kern w:val="0"/>
        </w:rPr>
        <w:t xml:space="preserve">help through all the different testing stages of this project. </w:t>
      </w:r>
      <w:r w:rsidR="770F1D9B">
        <w:rPr>
          <w:kern w:val="0"/>
        </w:rPr>
        <w:t>Next</w:t>
      </w:r>
      <w:r w:rsidR="01B0B118">
        <w:rPr>
          <w:kern w:val="0"/>
        </w:rPr>
        <w:t>,</w:t>
      </w:r>
      <w:r w:rsidR="6F5F967C">
        <w:rPr>
          <w:kern w:val="0"/>
        </w:rPr>
        <w:t xml:space="preserve"> </w:t>
      </w:r>
      <w:r w:rsidR="01B0B118">
        <w:rPr>
          <w:kern w:val="0"/>
        </w:rPr>
        <w:t xml:space="preserve">we would like to thank Dr. Shayne McConomy </w:t>
      </w:r>
      <w:r w:rsidR="2C0ECFA9">
        <w:rPr>
          <w:kern w:val="0"/>
        </w:rPr>
        <w:t>for his support and advice throughout this project</w:t>
      </w:r>
      <w:r w:rsidR="5B6D8148">
        <w:rPr>
          <w:kern w:val="0"/>
        </w:rPr>
        <w:t xml:space="preserve"> and to make this project possible</w:t>
      </w:r>
      <w:r w:rsidR="2C0ECFA9">
        <w:rPr>
          <w:kern w:val="0"/>
        </w:rPr>
        <w:t xml:space="preserve">. </w:t>
      </w:r>
      <w:r w:rsidR="2AACECD1">
        <w:rPr>
          <w:kern w:val="0"/>
        </w:rPr>
        <w:t>Lastly</w:t>
      </w:r>
      <w:r w:rsidR="344533CD">
        <w:rPr>
          <w:kern w:val="0"/>
        </w:rPr>
        <w:t xml:space="preserve">, we would like to thank </w:t>
      </w:r>
      <w:r w:rsidR="7001A70B">
        <w:rPr>
          <w:kern w:val="0"/>
        </w:rPr>
        <w:t xml:space="preserve">Pro Hruda for his </w:t>
      </w:r>
      <w:r w:rsidR="74B70CFD">
        <w:rPr>
          <w:kern w:val="0"/>
        </w:rPr>
        <w:t xml:space="preserve">help with the teams purchasing and manufacturing </w:t>
      </w:r>
      <w:r w:rsidR="7B1B97CD">
        <w:rPr>
          <w:kern w:val="0"/>
        </w:rPr>
        <w:t>needs.</w:t>
      </w:r>
      <w:r w:rsidR="00374551">
        <w:rPr>
          <w:kern w:val="0"/>
          <w:sz w:val="22"/>
          <w:szCs w:val="22"/>
        </w:rPr>
        <w:br/>
      </w:r>
      <w:r w:rsidR="00374551">
        <w:rPr>
          <w:kern w:val="0"/>
          <w:sz w:val="22"/>
          <w:szCs w:val="22"/>
        </w:rPr>
        <w:br/>
      </w:r>
      <w:r w:rsidR="624F57BC" w:rsidRPr="3BA84773">
        <w:rPr>
          <w:rFonts w:ascii="Arial" w:hAnsi="Arial" w:cs="Arial"/>
          <w:b/>
          <w:bCs/>
          <w:kern w:val="0"/>
        </w:rPr>
        <w:t>REFERENCES</w:t>
      </w:r>
    </w:p>
    <w:p w14:paraId="42878FCB" w14:textId="30BBFC99" w:rsidR="001B6435" w:rsidRPr="001B6435" w:rsidRDefault="00090B50" w:rsidP="00A5037A">
      <w:pPr>
        <w:pStyle w:val="BodyTextIndent"/>
        <w:ind w:firstLine="0"/>
        <w:rPr>
          <w:kern w:val="0"/>
          <w:sz w:val="22"/>
          <w:szCs w:val="22"/>
        </w:rPr>
      </w:pPr>
      <w:r>
        <w:rPr>
          <w:b/>
          <w:bCs/>
          <w:kern w:val="0"/>
        </w:rPr>
        <w:t xml:space="preserve">There are no references </w:t>
      </w:r>
      <w:r w:rsidR="002C15A7">
        <w:rPr>
          <w:b/>
          <w:bCs/>
          <w:kern w:val="0"/>
        </w:rPr>
        <w:t xml:space="preserve">in this paper. </w:t>
      </w:r>
    </w:p>
    <w:sectPr w:rsidR="001B6435" w:rsidRPr="001B6435">
      <w:type w:val="continuous"/>
      <w:pgSz w:w="12240" w:h="15840"/>
      <w:pgMar w:top="1440" w:right="720" w:bottom="1440" w:left="720" w:header="720" w:footer="720" w:gutter="0"/>
      <w:cols w:num="2" w:space="540" w:equalWidth="0">
        <w:col w:w="5130" w:space="540"/>
        <w:col w:w="513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3253B" w14:textId="77777777" w:rsidR="00706DC7" w:rsidRDefault="00706DC7">
      <w:r>
        <w:separator/>
      </w:r>
    </w:p>
  </w:endnote>
  <w:endnote w:type="continuationSeparator" w:id="0">
    <w:p w14:paraId="1F209996" w14:textId="77777777" w:rsidR="00706DC7" w:rsidRDefault="00706DC7">
      <w:r>
        <w:continuationSeparator/>
      </w:r>
    </w:p>
  </w:endnote>
  <w:endnote w:type="continuationNotice" w:id="1">
    <w:p w14:paraId="58C42F4C" w14:textId="77777777" w:rsidR="00706DC7" w:rsidRDefault="00706D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78FD2" w14:textId="2D760F2B" w:rsidR="008B61D2" w:rsidRDefault="008B61D2">
    <w:pPr>
      <w:pStyle w:val="Footer"/>
    </w:pPr>
    <w:r>
      <w:tab/>
    </w:r>
    <w:r>
      <w:fldChar w:fldCharType="begin"/>
    </w:r>
    <w:r>
      <w:instrText xml:space="preserve"> PAGE  \* MERGEFORMAT </w:instrText>
    </w:r>
    <w:r>
      <w:fldChar w:fldCharType="separate"/>
    </w:r>
    <w:r w:rsidR="00385423">
      <w:rPr>
        <w:noProof/>
      </w:rPr>
      <w:t>1</w:t>
    </w:r>
    <w: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476A5" w14:textId="77777777" w:rsidR="00706DC7" w:rsidRDefault="00706DC7">
      <w:r>
        <w:separator/>
      </w:r>
    </w:p>
  </w:footnote>
  <w:footnote w:type="continuationSeparator" w:id="0">
    <w:p w14:paraId="0CCA91E6" w14:textId="77777777" w:rsidR="00706DC7" w:rsidRDefault="00706DC7">
      <w:r>
        <w:continuationSeparator/>
      </w:r>
    </w:p>
  </w:footnote>
  <w:footnote w:type="continuationNotice" w:id="1">
    <w:p w14:paraId="4568DD06" w14:textId="77777777" w:rsidR="00706DC7" w:rsidRDefault="00706DC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2D497E"/>
    <w:multiLevelType w:val="hybridMultilevel"/>
    <w:tmpl w:val="5D68B3F2"/>
    <w:lvl w:ilvl="0" w:tplc="1B90CE3C">
      <w:start w:val="1"/>
      <w:numFmt w:val="decimal"/>
      <w:lvlText w:val="%1."/>
      <w:lvlJc w:val="left"/>
      <w:pPr>
        <w:ind w:left="0" w:firstLine="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4B23DE"/>
    <w:multiLevelType w:val="hybridMultilevel"/>
    <w:tmpl w:val="C8A27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320271A"/>
    <w:multiLevelType w:val="multilevel"/>
    <w:tmpl w:val="9DCAE5A6"/>
    <w:lvl w:ilvl="0">
      <w:start w:val="1"/>
      <w:numFmt w:val="bullet"/>
      <w:lvlText w:val=""/>
      <w:lvlJc w:val="left"/>
      <w:pPr>
        <w:tabs>
          <w:tab w:val="num" w:pos="990"/>
        </w:tabs>
        <w:ind w:left="990" w:hanging="360"/>
      </w:pPr>
      <w:rPr>
        <w:rFonts w:ascii="Symbol" w:hAnsi="Symbol" w:hint="default"/>
        <w:sz w:val="20"/>
      </w:rPr>
    </w:lvl>
    <w:lvl w:ilvl="1" w:tentative="1">
      <w:start w:val="1"/>
      <w:numFmt w:val="bullet"/>
      <w:lvlText w:val=""/>
      <w:lvlJc w:val="left"/>
      <w:pPr>
        <w:tabs>
          <w:tab w:val="num" w:pos="1710"/>
        </w:tabs>
        <w:ind w:left="1710" w:hanging="360"/>
      </w:pPr>
      <w:rPr>
        <w:rFonts w:ascii="Symbol" w:hAnsi="Symbol" w:hint="default"/>
        <w:sz w:val="20"/>
      </w:rPr>
    </w:lvl>
    <w:lvl w:ilvl="2" w:tentative="1">
      <w:start w:val="1"/>
      <w:numFmt w:val="bullet"/>
      <w:lvlText w:val=""/>
      <w:lvlJc w:val="left"/>
      <w:pPr>
        <w:tabs>
          <w:tab w:val="num" w:pos="2430"/>
        </w:tabs>
        <w:ind w:left="2430" w:hanging="360"/>
      </w:pPr>
      <w:rPr>
        <w:rFonts w:ascii="Symbol" w:hAnsi="Symbol" w:hint="default"/>
        <w:sz w:val="20"/>
      </w:rPr>
    </w:lvl>
    <w:lvl w:ilvl="3" w:tentative="1">
      <w:start w:val="1"/>
      <w:numFmt w:val="bullet"/>
      <w:lvlText w:val=""/>
      <w:lvlJc w:val="left"/>
      <w:pPr>
        <w:tabs>
          <w:tab w:val="num" w:pos="3150"/>
        </w:tabs>
        <w:ind w:left="3150" w:hanging="360"/>
      </w:pPr>
      <w:rPr>
        <w:rFonts w:ascii="Symbol" w:hAnsi="Symbol" w:hint="default"/>
        <w:sz w:val="20"/>
      </w:rPr>
    </w:lvl>
    <w:lvl w:ilvl="4" w:tentative="1">
      <w:start w:val="1"/>
      <w:numFmt w:val="bullet"/>
      <w:lvlText w:val=""/>
      <w:lvlJc w:val="left"/>
      <w:pPr>
        <w:tabs>
          <w:tab w:val="num" w:pos="3870"/>
        </w:tabs>
        <w:ind w:left="3870" w:hanging="360"/>
      </w:pPr>
      <w:rPr>
        <w:rFonts w:ascii="Symbol" w:hAnsi="Symbol" w:hint="default"/>
        <w:sz w:val="20"/>
      </w:rPr>
    </w:lvl>
    <w:lvl w:ilvl="5" w:tentative="1">
      <w:start w:val="1"/>
      <w:numFmt w:val="bullet"/>
      <w:lvlText w:val=""/>
      <w:lvlJc w:val="left"/>
      <w:pPr>
        <w:tabs>
          <w:tab w:val="num" w:pos="4590"/>
        </w:tabs>
        <w:ind w:left="4590" w:hanging="360"/>
      </w:pPr>
      <w:rPr>
        <w:rFonts w:ascii="Symbol" w:hAnsi="Symbol" w:hint="default"/>
        <w:sz w:val="20"/>
      </w:rPr>
    </w:lvl>
    <w:lvl w:ilvl="6" w:tentative="1">
      <w:start w:val="1"/>
      <w:numFmt w:val="bullet"/>
      <w:lvlText w:val=""/>
      <w:lvlJc w:val="left"/>
      <w:pPr>
        <w:tabs>
          <w:tab w:val="num" w:pos="5310"/>
        </w:tabs>
        <w:ind w:left="5310" w:hanging="360"/>
      </w:pPr>
      <w:rPr>
        <w:rFonts w:ascii="Symbol" w:hAnsi="Symbol" w:hint="default"/>
        <w:sz w:val="20"/>
      </w:rPr>
    </w:lvl>
    <w:lvl w:ilvl="7" w:tentative="1">
      <w:start w:val="1"/>
      <w:numFmt w:val="bullet"/>
      <w:lvlText w:val=""/>
      <w:lvlJc w:val="left"/>
      <w:pPr>
        <w:tabs>
          <w:tab w:val="num" w:pos="6030"/>
        </w:tabs>
        <w:ind w:left="6030" w:hanging="360"/>
      </w:pPr>
      <w:rPr>
        <w:rFonts w:ascii="Symbol" w:hAnsi="Symbol" w:hint="default"/>
        <w:sz w:val="20"/>
      </w:rPr>
    </w:lvl>
    <w:lvl w:ilvl="8" w:tentative="1">
      <w:start w:val="1"/>
      <w:numFmt w:val="bullet"/>
      <w:lvlText w:val=""/>
      <w:lvlJc w:val="left"/>
      <w:pPr>
        <w:tabs>
          <w:tab w:val="num" w:pos="6750"/>
        </w:tabs>
        <w:ind w:left="6750" w:hanging="360"/>
      </w:pPr>
      <w:rPr>
        <w:rFonts w:ascii="Symbol" w:hAnsi="Symbol" w:hint="default"/>
        <w:sz w:val="20"/>
      </w:rPr>
    </w:lvl>
  </w:abstractNum>
  <w:abstractNum w:abstractNumId="3" w15:restartNumberingAfterBreak="0">
    <w:nsid w:val="66DE1BE8"/>
    <w:multiLevelType w:val="multilevel"/>
    <w:tmpl w:val="95541E8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89132563">
    <w:abstractNumId w:val="1"/>
  </w:num>
  <w:num w:numId="2" w16cid:durableId="1255866461">
    <w:abstractNumId w:val="0"/>
  </w:num>
  <w:num w:numId="3" w16cid:durableId="1305281194">
    <w:abstractNumId w:val="3"/>
  </w:num>
  <w:num w:numId="4" w16cid:durableId="20154563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spaceForUL/>
    <w:balanceSingleByteDoubleByteWidth/>
    <w:doNotLeaveBackslashAlone/>
    <w:ulTrailSpace/>
    <w:doNotExpandShiftReturn/>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utoNewFlag" w:val="Yes"/>
    <w:docVar w:name="CreateASMEToolbarFlag" w:val="-1"/>
    <w:docVar w:name="MarkTerritory" w:val="D:\ASME\proposal\AuthKit\version2\irvine7.doc by Howard Kaikow with template C:\msoffice\Templates\ASME.dot on 02/29/96 at 11:01"/>
    <w:docVar w:name="MarkTerritoryLocal" w:val="Document2 by Howard Kaikow with template C:\msoffice\Templates\ASME.dot on 02/29/96 at 10:39"/>
    <w:docVar w:name="SetStylesFlag" w:val="-1"/>
  </w:docVars>
  <w:rsids>
    <w:rsidRoot w:val="007B2BF3"/>
    <w:rsid w:val="00002FA3"/>
    <w:rsid w:val="00005625"/>
    <w:rsid w:val="00005F54"/>
    <w:rsid w:val="00007F13"/>
    <w:rsid w:val="000106C9"/>
    <w:rsid w:val="00011852"/>
    <w:rsid w:val="000124B1"/>
    <w:rsid w:val="00012B14"/>
    <w:rsid w:val="00021D3A"/>
    <w:rsid w:val="00022767"/>
    <w:rsid w:val="00023E84"/>
    <w:rsid w:val="0003038A"/>
    <w:rsid w:val="000317E4"/>
    <w:rsid w:val="000341DB"/>
    <w:rsid w:val="00035722"/>
    <w:rsid w:val="000452F1"/>
    <w:rsid w:val="000552C1"/>
    <w:rsid w:val="00056590"/>
    <w:rsid w:val="00056A87"/>
    <w:rsid w:val="00060608"/>
    <w:rsid w:val="0006473D"/>
    <w:rsid w:val="00065DAC"/>
    <w:rsid w:val="00065E23"/>
    <w:rsid w:val="00070814"/>
    <w:rsid w:val="000736A6"/>
    <w:rsid w:val="00073B77"/>
    <w:rsid w:val="0007608F"/>
    <w:rsid w:val="00076391"/>
    <w:rsid w:val="000837D2"/>
    <w:rsid w:val="00090B50"/>
    <w:rsid w:val="00092F7F"/>
    <w:rsid w:val="00096FD9"/>
    <w:rsid w:val="0009791E"/>
    <w:rsid w:val="000A497F"/>
    <w:rsid w:val="000A4A32"/>
    <w:rsid w:val="000B01B0"/>
    <w:rsid w:val="000B32B2"/>
    <w:rsid w:val="000B36C2"/>
    <w:rsid w:val="000B7CD1"/>
    <w:rsid w:val="000C0E59"/>
    <w:rsid w:val="000C41D9"/>
    <w:rsid w:val="000C50F2"/>
    <w:rsid w:val="000C622B"/>
    <w:rsid w:val="000D0E26"/>
    <w:rsid w:val="000D6076"/>
    <w:rsid w:val="000D7724"/>
    <w:rsid w:val="000E2172"/>
    <w:rsid w:val="000F515D"/>
    <w:rsid w:val="001007B2"/>
    <w:rsid w:val="00103C8F"/>
    <w:rsid w:val="00114204"/>
    <w:rsid w:val="00114C34"/>
    <w:rsid w:val="00115166"/>
    <w:rsid w:val="001165BC"/>
    <w:rsid w:val="00116780"/>
    <w:rsid w:val="001168A1"/>
    <w:rsid w:val="00116D78"/>
    <w:rsid w:val="001201E8"/>
    <w:rsid w:val="001208A8"/>
    <w:rsid w:val="0012344E"/>
    <w:rsid w:val="00124DE6"/>
    <w:rsid w:val="00126EA8"/>
    <w:rsid w:val="00132D09"/>
    <w:rsid w:val="00134F4F"/>
    <w:rsid w:val="001372FA"/>
    <w:rsid w:val="0014064C"/>
    <w:rsid w:val="0014149B"/>
    <w:rsid w:val="001423D8"/>
    <w:rsid w:val="00143B73"/>
    <w:rsid w:val="001442F6"/>
    <w:rsid w:val="00145739"/>
    <w:rsid w:val="00150624"/>
    <w:rsid w:val="00153026"/>
    <w:rsid w:val="00154518"/>
    <w:rsid w:val="001620EF"/>
    <w:rsid w:val="001628A5"/>
    <w:rsid w:val="00171053"/>
    <w:rsid w:val="0017206D"/>
    <w:rsid w:val="00176D9C"/>
    <w:rsid w:val="00177222"/>
    <w:rsid w:val="00180B29"/>
    <w:rsid w:val="00181532"/>
    <w:rsid w:val="00182243"/>
    <w:rsid w:val="001832BA"/>
    <w:rsid w:val="0018429D"/>
    <w:rsid w:val="00184C6A"/>
    <w:rsid w:val="001859E7"/>
    <w:rsid w:val="00190B1D"/>
    <w:rsid w:val="001920A7"/>
    <w:rsid w:val="00192C9A"/>
    <w:rsid w:val="0019515C"/>
    <w:rsid w:val="00195BED"/>
    <w:rsid w:val="0019619C"/>
    <w:rsid w:val="001A1B8A"/>
    <w:rsid w:val="001A5789"/>
    <w:rsid w:val="001A5C3D"/>
    <w:rsid w:val="001B1A2E"/>
    <w:rsid w:val="001B4C38"/>
    <w:rsid w:val="001B6435"/>
    <w:rsid w:val="001B7B91"/>
    <w:rsid w:val="001C0C4D"/>
    <w:rsid w:val="001C3746"/>
    <w:rsid w:val="001C672D"/>
    <w:rsid w:val="001C6CF0"/>
    <w:rsid w:val="001D2F24"/>
    <w:rsid w:val="001D4157"/>
    <w:rsid w:val="001D42CE"/>
    <w:rsid w:val="001D5768"/>
    <w:rsid w:val="001D65A4"/>
    <w:rsid w:val="001E2A1E"/>
    <w:rsid w:val="001E4613"/>
    <w:rsid w:val="001E50B6"/>
    <w:rsid w:val="001E628F"/>
    <w:rsid w:val="001E72C2"/>
    <w:rsid w:val="001F435A"/>
    <w:rsid w:val="001F4481"/>
    <w:rsid w:val="001F4CDF"/>
    <w:rsid w:val="002005FD"/>
    <w:rsid w:val="002010F3"/>
    <w:rsid w:val="00201196"/>
    <w:rsid w:val="00201EAD"/>
    <w:rsid w:val="00201FC6"/>
    <w:rsid w:val="00210812"/>
    <w:rsid w:val="00211859"/>
    <w:rsid w:val="0021407C"/>
    <w:rsid w:val="0021649C"/>
    <w:rsid w:val="002207CB"/>
    <w:rsid w:val="002215E4"/>
    <w:rsid w:val="00221EB0"/>
    <w:rsid w:val="00223DE1"/>
    <w:rsid w:val="00224432"/>
    <w:rsid w:val="0023067F"/>
    <w:rsid w:val="00233659"/>
    <w:rsid w:val="00236854"/>
    <w:rsid w:val="00236CF6"/>
    <w:rsid w:val="00241239"/>
    <w:rsid w:val="00243306"/>
    <w:rsid w:val="00243E82"/>
    <w:rsid w:val="00245A72"/>
    <w:rsid w:val="00250A64"/>
    <w:rsid w:val="0025254C"/>
    <w:rsid w:val="0026103E"/>
    <w:rsid w:val="002615B5"/>
    <w:rsid w:val="00261CA2"/>
    <w:rsid w:val="00263FC2"/>
    <w:rsid w:val="002651A3"/>
    <w:rsid w:val="00271183"/>
    <w:rsid w:val="00272FC0"/>
    <w:rsid w:val="00276E4E"/>
    <w:rsid w:val="00277494"/>
    <w:rsid w:val="0028529C"/>
    <w:rsid w:val="002866B6"/>
    <w:rsid w:val="00287F94"/>
    <w:rsid w:val="0029074A"/>
    <w:rsid w:val="00290B65"/>
    <w:rsid w:val="002949AA"/>
    <w:rsid w:val="00297F5A"/>
    <w:rsid w:val="002A1F88"/>
    <w:rsid w:val="002A1FCE"/>
    <w:rsid w:val="002B0226"/>
    <w:rsid w:val="002B088A"/>
    <w:rsid w:val="002B2011"/>
    <w:rsid w:val="002B5922"/>
    <w:rsid w:val="002C0D54"/>
    <w:rsid w:val="002C15A7"/>
    <w:rsid w:val="002C2D1B"/>
    <w:rsid w:val="002C3A61"/>
    <w:rsid w:val="002D01F9"/>
    <w:rsid w:val="002D155E"/>
    <w:rsid w:val="002D2B55"/>
    <w:rsid w:val="002E2143"/>
    <w:rsid w:val="002E6140"/>
    <w:rsid w:val="002E716C"/>
    <w:rsid w:val="002EA70E"/>
    <w:rsid w:val="002F08B0"/>
    <w:rsid w:val="002F69E6"/>
    <w:rsid w:val="002F6EC4"/>
    <w:rsid w:val="002F74F5"/>
    <w:rsid w:val="0030118E"/>
    <w:rsid w:val="0030254D"/>
    <w:rsid w:val="003048D0"/>
    <w:rsid w:val="003057DA"/>
    <w:rsid w:val="00305A03"/>
    <w:rsid w:val="00310A3E"/>
    <w:rsid w:val="0031690D"/>
    <w:rsid w:val="00320E59"/>
    <w:rsid w:val="003216DC"/>
    <w:rsid w:val="0033151C"/>
    <w:rsid w:val="003325AC"/>
    <w:rsid w:val="00333C03"/>
    <w:rsid w:val="0033426D"/>
    <w:rsid w:val="00335C3A"/>
    <w:rsid w:val="00336BCD"/>
    <w:rsid w:val="00340D78"/>
    <w:rsid w:val="00342B0A"/>
    <w:rsid w:val="00344984"/>
    <w:rsid w:val="00353465"/>
    <w:rsid w:val="0035401E"/>
    <w:rsid w:val="00354732"/>
    <w:rsid w:val="00354C93"/>
    <w:rsid w:val="003552EF"/>
    <w:rsid w:val="00356EE4"/>
    <w:rsid w:val="00357E0C"/>
    <w:rsid w:val="00363EB1"/>
    <w:rsid w:val="00364524"/>
    <w:rsid w:val="00374551"/>
    <w:rsid w:val="00384EB5"/>
    <w:rsid w:val="00385423"/>
    <w:rsid w:val="00386EDD"/>
    <w:rsid w:val="00390A3A"/>
    <w:rsid w:val="0039394F"/>
    <w:rsid w:val="00393A55"/>
    <w:rsid w:val="003973BE"/>
    <w:rsid w:val="003A3D20"/>
    <w:rsid w:val="003A44C4"/>
    <w:rsid w:val="003A57D7"/>
    <w:rsid w:val="003A5B8C"/>
    <w:rsid w:val="003A75CB"/>
    <w:rsid w:val="003B1FB6"/>
    <w:rsid w:val="003B37BC"/>
    <w:rsid w:val="003B4A5C"/>
    <w:rsid w:val="003B6285"/>
    <w:rsid w:val="003B6DD8"/>
    <w:rsid w:val="003C2E62"/>
    <w:rsid w:val="003C3D85"/>
    <w:rsid w:val="003D0ACC"/>
    <w:rsid w:val="003D0E99"/>
    <w:rsid w:val="003D1394"/>
    <w:rsid w:val="003D1E5D"/>
    <w:rsid w:val="003D2FD9"/>
    <w:rsid w:val="003D6324"/>
    <w:rsid w:val="003E2499"/>
    <w:rsid w:val="003E27FF"/>
    <w:rsid w:val="003E3E3C"/>
    <w:rsid w:val="003E611A"/>
    <w:rsid w:val="003E6C05"/>
    <w:rsid w:val="003F040C"/>
    <w:rsid w:val="003F15C9"/>
    <w:rsid w:val="003F260B"/>
    <w:rsid w:val="003F6DFD"/>
    <w:rsid w:val="0040294E"/>
    <w:rsid w:val="00403764"/>
    <w:rsid w:val="00403945"/>
    <w:rsid w:val="004039AA"/>
    <w:rsid w:val="00405561"/>
    <w:rsid w:val="004055F1"/>
    <w:rsid w:val="00405701"/>
    <w:rsid w:val="004110B0"/>
    <w:rsid w:val="004159B1"/>
    <w:rsid w:val="004241AA"/>
    <w:rsid w:val="004274A7"/>
    <w:rsid w:val="004302C8"/>
    <w:rsid w:val="00434002"/>
    <w:rsid w:val="004460B5"/>
    <w:rsid w:val="00451D8C"/>
    <w:rsid w:val="00453B95"/>
    <w:rsid w:val="0045500E"/>
    <w:rsid w:val="00457023"/>
    <w:rsid w:val="00460FD1"/>
    <w:rsid w:val="00461FF9"/>
    <w:rsid w:val="00462E80"/>
    <w:rsid w:val="00463224"/>
    <w:rsid w:val="0046381D"/>
    <w:rsid w:val="004667AC"/>
    <w:rsid w:val="004743C1"/>
    <w:rsid w:val="00476383"/>
    <w:rsid w:val="004768FD"/>
    <w:rsid w:val="00481D59"/>
    <w:rsid w:val="0048322F"/>
    <w:rsid w:val="00485C5A"/>
    <w:rsid w:val="00494378"/>
    <w:rsid w:val="004A21DC"/>
    <w:rsid w:val="004B23A5"/>
    <w:rsid w:val="004B23BB"/>
    <w:rsid w:val="004B7B30"/>
    <w:rsid w:val="004C02D1"/>
    <w:rsid w:val="004C0821"/>
    <w:rsid w:val="004C1BC0"/>
    <w:rsid w:val="004C64C5"/>
    <w:rsid w:val="004C66EC"/>
    <w:rsid w:val="004D332B"/>
    <w:rsid w:val="004F6E61"/>
    <w:rsid w:val="00500EEF"/>
    <w:rsid w:val="00504C50"/>
    <w:rsid w:val="00515C17"/>
    <w:rsid w:val="005178A6"/>
    <w:rsid w:val="00517B3C"/>
    <w:rsid w:val="00524F71"/>
    <w:rsid w:val="00527D4E"/>
    <w:rsid w:val="00530760"/>
    <w:rsid w:val="005370BC"/>
    <w:rsid w:val="00546901"/>
    <w:rsid w:val="00547EAF"/>
    <w:rsid w:val="005533EB"/>
    <w:rsid w:val="00553975"/>
    <w:rsid w:val="00554FB6"/>
    <w:rsid w:val="005602F9"/>
    <w:rsid w:val="00561D4C"/>
    <w:rsid w:val="005635FA"/>
    <w:rsid w:val="00565A9E"/>
    <w:rsid w:val="00566FF4"/>
    <w:rsid w:val="00567493"/>
    <w:rsid w:val="00567C42"/>
    <w:rsid w:val="00570534"/>
    <w:rsid w:val="00571DD2"/>
    <w:rsid w:val="00572AEE"/>
    <w:rsid w:val="00573A69"/>
    <w:rsid w:val="00573C7D"/>
    <w:rsid w:val="00574508"/>
    <w:rsid w:val="005757B6"/>
    <w:rsid w:val="00577192"/>
    <w:rsid w:val="00586066"/>
    <w:rsid w:val="00586112"/>
    <w:rsid w:val="005868D1"/>
    <w:rsid w:val="00592491"/>
    <w:rsid w:val="0059344E"/>
    <w:rsid w:val="00596774"/>
    <w:rsid w:val="005A486A"/>
    <w:rsid w:val="005A5C38"/>
    <w:rsid w:val="005A5F49"/>
    <w:rsid w:val="005A7FEA"/>
    <w:rsid w:val="005B0871"/>
    <w:rsid w:val="005B1D09"/>
    <w:rsid w:val="005B29C8"/>
    <w:rsid w:val="005B562F"/>
    <w:rsid w:val="005C4B68"/>
    <w:rsid w:val="005C6764"/>
    <w:rsid w:val="005D189C"/>
    <w:rsid w:val="005D28DA"/>
    <w:rsid w:val="005D6835"/>
    <w:rsid w:val="005E0AAF"/>
    <w:rsid w:val="005E134D"/>
    <w:rsid w:val="005E1D8C"/>
    <w:rsid w:val="005E4536"/>
    <w:rsid w:val="005E7C3A"/>
    <w:rsid w:val="005F2F2B"/>
    <w:rsid w:val="005F639B"/>
    <w:rsid w:val="006053A4"/>
    <w:rsid w:val="00606A76"/>
    <w:rsid w:val="00610CBF"/>
    <w:rsid w:val="0061177C"/>
    <w:rsid w:val="00620A8C"/>
    <w:rsid w:val="0062152F"/>
    <w:rsid w:val="0062189A"/>
    <w:rsid w:val="00621FC2"/>
    <w:rsid w:val="006273A3"/>
    <w:rsid w:val="006275C7"/>
    <w:rsid w:val="006305B9"/>
    <w:rsid w:val="0063157B"/>
    <w:rsid w:val="00635291"/>
    <w:rsid w:val="00635815"/>
    <w:rsid w:val="006415A2"/>
    <w:rsid w:val="00641FC6"/>
    <w:rsid w:val="00642EFB"/>
    <w:rsid w:val="006434CE"/>
    <w:rsid w:val="0064771C"/>
    <w:rsid w:val="00651F9C"/>
    <w:rsid w:val="00652D90"/>
    <w:rsid w:val="0065462A"/>
    <w:rsid w:val="00660C4F"/>
    <w:rsid w:val="0066205D"/>
    <w:rsid w:val="00663008"/>
    <w:rsid w:val="00664932"/>
    <w:rsid w:val="00666670"/>
    <w:rsid w:val="00671883"/>
    <w:rsid w:val="006727BD"/>
    <w:rsid w:val="006732D9"/>
    <w:rsid w:val="00673574"/>
    <w:rsid w:val="00674099"/>
    <w:rsid w:val="00674197"/>
    <w:rsid w:val="006745E4"/>
    <w:rsid w:val="00675A5B"/>
    <w:rsid w:val="00681AE1"/>
    <w:rsid w:val="00682060"/>
    <w:rsid w:val="00682E2B"/>
    <w:rsid w:val="00683B9B"/>
    <w:rsid w:val="00684D51"/>
    <w:rsid w:val="00685DA3"/>
    <w:rsid w:val="0068750B"/>
    <w:rsid w:val="006905E8"/>
    <w:rsid w:val="00693943"/>
    <w:rsid w:val="00694257"/>
    <w:rsid w:val="006952E6"/>
    <w:rsid w:val="006A0D00"/>
    <w:rsid w:val="006A320F"/>
    <w:rsid w:val="006A3241"/>
    <w:rsid w:val="006A449A"/>
    <w:rsid w:val="006B57AE"/>
    <w:rsid w:val="006B68BD"/>
    <w:rsid w:val="006C009D"/>
    <w:rsid w:val="006D3F56"/>
    <w:rsid w:val="006D6B9E"/>
    <w:rsid w:val="006E1E81"/>
    <w:rsid w:val="006E4282"/>
    <w:rsid w:val="006E7D36"/>
    <w:rsid w:val="00700939"/>
    <w:rsid w:val="00701B12"/>
    <w:rsid w:val="007044EB"/>
    <w:rsid w:val="00704BEC"/>
    <w:rsid w:val="00706DC7"/>
    <w:rsid w:val="00710041"/>
    <w:rsid w:val="00716330"/>
    <w:rsid w:val="00725307"/>
    <w:rsid w:val="00725E93"/>
    <w:rsid w:val="007315AB"/>
    <w:rsid w:val="00733779"/>
    <w:rsid w:val="00735362"/>
    <w:rsid w:val="0073619C"/>
    <w:rsid w:val="00737998"/>
    <w:rsid w:val="00737E99"/>
    <w:rsid w:val="00742FD6"/>
    <w:rsid w:val="0074482D"/>
    <w:rsid w:val="00747FB0"/>
    <w:rsid w:val="00757CFD"/>
    <w:rsid w:val="00762503"/>
    <w:rsid w:val="00763336"/>
    <w:rsid w:val="00763D57"/>
    <w:rsid w:val="00764C70"/>
    <w:rsid w:val="00765746"/>
    <w:rsid w:val="00771B8E"/>
    <w:rsid w:val="00773003"/>
    <w:rsid w:val="00775118"/>
    <w:rsid w:val="00777B92"/>
    <w:rsid w:val="00781E65"/>
    <w:rsid w:val="007846A4"/>
    <w:rsid w:val="00790810"/>
    <w:rsid w:val="007909D5"/>
    <w:rsid w:val="00791487"/>
    <w:rsid w:val="00795B90"/>
    <w:rsid w:val="007A09FF"/>
    <w:rsid w:val="007A2B2A"/>
    <w:rsid w:val="007A6C84"/>
    <w:rsid w:val="007B11B9"/>
    <w:rsid w:val="007B2BF3"/>
    <w:rsid w:val="007B3520"/>
    <w:rsid w:val="007B3629"/>
    <w:rsid w:val="007C3C04"/>
    <w:rsid w:val="007D1FD7"/>
    <w:rsid w:val="007D2A6A"/>
    <w:rsid w:val="007E2257"/>
    <w:rsid w:val="007F1145"/>
    <w:rsid w:val="007F28E2"/>
    <w:rsid w:val="007F2CF7"/>
    <w:rsid w:val="007F58A9"/>
    <w:rsid w:val="007F68FA"/>
    <w:rsid w:val="007F6AF1"/>
    <w:rsid w:val="008018AA"/>
    <w:rsid w:val="00801A62"/>
    <w:rsid w:val="00801F2E"/>
    <w:rsid w:val="0080321F"/>
    <w:rsid w:val="00814BA2"/>
    <w:rsid w:val="00816EA6"/>
    <w:rsid w:val="00824A2A"/>
    <w:rsid w:val="008258CD"/>
    <w:rsid w:val="00825EEB"/>
    <w:rsid w:val="008276AE"/>
    <w:rsid w:val="008304FA"/>
    <w:rsid w:val="00830863"/>
    <w:rsid w:val="0083330A"/>
    <w:rsid w:val="00833AC1"/>
    <w:rsid w:val="008353FE"/>
    <w:rsid w:val="008439D4"/>
    <w:rsid w:val="00845465"/>
    <w:rsid w:val="00846080"/>
    <w:rsid w:val="00850410"/>
    <w:rsid w:val="00850BF7"/>
    <w:rsid w:val="00857327"/>
    <w:rsid w:val="00860C3E"/>
    <w:rsid w:val="00862ABD"/>
    <w:rsid w:val="00870AFB"/>
    <w:rsid w:val="00870BBF"/>
    <w:rsid w:val="00883686"/>
    <w:rsid w:val="008839DB"/>
    <w:rsid w:val="008A4B54"/>
    <w:rsid w:val="008A53A8"/>
    <w:rsid w:val="008A5F2E"/>
    <w:rsid w:val="008A6874"/>
    <w:rsid w:val="008A6FF7"/>
    <w:rsid w:val="008B015F"/>
    <w:rsid w:val="008B1E93"/>
    <w:rsid w:val="008B61D2"/>
    <w:rsid w:val="008C095F"/>
    <w:rsid w:val="008C0DEC"/>
    <w:rsid w:val="008C1947"/>
    <w:rsid w:val="008C1E27"/>
    <w:rsid w:val="008C23AE"/>
    <w:rsid w:val="008C5280"/>
    <w:rsid w:val="008C66B6"/>
    <w:rsid w:val="008D353C"/>
    <w:rsid w:val="008D37E3"/>
    <w:rsid w:val="008D3F2B"/>
    <w:rsid w:val="008D4BB0"/>
    <w:rsid w:val="008D7256"/>
    <w:rsid w:val="008D7DDA"/>
    <w:rsid w:val="008E26B3"/>
    <w:rsid w:val="008E63DB"/>
    <w:rsid w:val="008F42DF"/>
    <w:rsid w:val="008F6E07"/>
    <w:rsid w:val="009045CE"/>
    <w:rsid w:val="009052BB"/>
    <w:rsid w:val="00907867"/>
    <w:rsid w:val="009117B9"/>
    <w:rsid w:val="009147C3"/>
    <w:rsid w:val="00916434"/>
    <w:rsid w:val="00920657"/>
    <w:rsid w:val="0092264A"/>
    <w:rsid w:val="0092392C"/>
    <w:rsid w:val="00930917"/>
    <w:rsid w:val="00931B8F"/>
    <w:rsid w:val="00936B96"/>
    <w:rsid w:val="00940364"/>
    <w:rsid w:val="00940C96"/>
    <w:rsid w:val="00952094"/>
    <w:rsid w:val="00953F89"/>
    <w:rsid w:val="00957F89"/>
    <w:rsid w:val="009612B9"/>
    <w:rsid w:val="009612D3"/>
    <w:rsid w:val="0096230F"/>
    <w:rsid w:val="009657F2"/>
    <w:rsid w:val="00966789"/>
    <w:rsid w:val="00966F28"/>
    <w:rsid w:val="00970097"/>
    <w:rsid w:val="009701AF"/>
    <w:rsid w:val="009703B9"/>
    <w:rsid w:val="00970DE7"/>
    <w:rsid w:val="0097104B"/>
    <w:rsid w:val="009743F5"/>
    <w:rsid w:val="00974C87"/>
    <w:rsid w:val="00974D2C"/>
    <w:rsid w:val="00975D2A"/>
    <w:rsid w:val="0098059D"/>
    <w:rsid w:val="0098622C"/>
    <w:rsid w:val="00986497"/>
    <w:rsid w:val="009877AE"/>
    <w:rsid w:val="0099292A"/>
    <w:rsid w:val="00994686"/>
    <w:rsid w:val="00996D26"/>
    <w:rsid w:val="00997A95"/>
    <w:rsid w:val="009A0A1D"/>
    <w:rsid w:val="009A2975"/>
    <w:rsid w:val="009A2D02"/>
    <w:rsid w:val="009A3DDF"/>
    <w:rsid w:val="009A4501"/>
    <w:rsid w:val="009A7280"/>
    <w:rsid w:val="009B1919"/>
    <w:rsid w:val="009B240A"/>
    <w:rsid w:val="009B3426"/>
    <w:rsid w:val="009B6C0A"/>
    <w:rsid w:val="009C3DFD"/>
    <w:rsid w:val="009C54BA"/>
    <w:rsid w:val="009E04DB"/>
    <w:rsid w:val="009E10CC"/>
    <w:rsid w:val="009E4B87"/>
    <w:rsid w:val="009E4E9A"/>
    <w:rsid w:val="009E79C7"/>
    <w:rsid w:val="009F4EA2"/>
    <w:rsid w:val="009F5EB8"/>
    <w:rsid w:val="009F6819"/>
    <w:rsid w:val="00A01948"/>
    <w:rsid w:val="00A02021"/>
    <w:rsid w:val="00A03802"/>
    <w:rsid w:val="00A058ED"/>
    <w:rsid w:val="00A06AAF"/>
    <w:rsid w:val="00A126C9"/>
    <w:rsid w:val="00A13B81"/>
    <w:rsid w:val="00A159C3"/>
    <w:rsid w:val="00A235F4"/>
    <w:rsid w:val="00A24AE3"/>
    <w:rsid w:val="00A31112"/>
    <w:rsid w:val="00A31548"/>
    <w:rsid w:val="00A342A4"/>
    <w:rsid w:val="00A34632"/>
    <w:rsid w:val="00A35827"/>
    <w:rsid w:val="00A3684D"/>
    <w:rsid w:val="00A402C6"/>
    <w:rsid w:val="00A41688"/>
    <w:rsid w:val="00A41792"/>
    <w:rsid w:val="00A43DA2"/>
    <w:rsid w:val="00A44115"/>
    <w:rsid w:val="00A443DE"/>
    <w:rsid w:val="00A45F90"/>
    <w:rsid w:val="00A47461"/>
    <w:rsid w:val="00A5037A"/>
    <w:rsid w:val="00A50F73"/>
    <w:rsid w:val="00A5619C"/>
    <w:rsid w:val="00A57548"/>
    <w:rsid w:val="00A67F23"/>
    <w:rsid w:val="00A7074E"/>
    <w:rsid w:val="00A70E7D"/>
    <w:rsid w:val="00A70EE6"/>
    <w:rsid w:val="00A71720"/>
    <w:rsid w:val="00A72D17"/>
    <w:rsid w:val="00A74FFF"/>
    <w:rsid w:val="00A75B69"/>
    <w:rsid w:val="00A8359B"/>
    <w:rsid w:val="00A959DA"/>
    <w:rsid w:val="00A97A7C"/>
    <w:rsid w:val="00AA0C2A"/>
    <w:rsid w:val="00AA1A94"/>
    <w:rsid w:val="00AA4DE1"/>
    <w:rsid w:val="00AB3481"/>
    <w:rsid w:val="00AB5617"/>
    <w:rsid w:val="00AB5EC7"/>
    <w:rsid w:val="00AB68D2"/>
    <w:rsid w:val="00AC3312"/>
    <w:rsid w:val="00AC4938"/>
    <w:rsid w:val="00AC576C"/>
    <w:rsid w:val="00AC7DB9"/>
    <w:rsid w:val="00AD3CB0"/>
    <w:rsid w:val="00AD4E35"/>
    <w:rsid w:val="00AD5F2E"/>
    <w:rsid w:val="00AD6AD0"/>
    <w:rsid w:val="00AE0490"/>
    <w:rsid w:val="00AE6FD9"/>
    <w:rsid w:val="00AF03CE"/>
    <w:rsid w:val="00AF0722"/>
    <w:rsid w:val="00AF0B61"/>
    <w:rsid w:val="00AF6474"/>
    <w:rsid w:val="00B02AB9"/>
    <w:rsid w:val="00B06E85"/>
    <w:rsid w:val="00B07B9D"/>
    <w:rsid w:val="00B10122"/>
    <w:rsid w:val="00B10178"/>
    <w:rsid w:val="00B1185E"/>
    <w:rsid w:val="00B13CCF"/>
    <w:rsid w:val="00B16A44"/>
    <w:rsid w:val="00B21147"/>
    <w:rsid w:val="00B22DDC"/>
    <w:rsid w:val="00B260B5"/>
    <w:rsid w:val="00B274E8"/>
    <w:rsid w:val="00B32E10"/>
    <w:rsid w:val="00B332B1"/>
    <w:rsid w:val="00B376F0"/>
    <w:rsid w:val="00B40004"/>
    <w:rsid w:val="00B410C4"/>
    <w:rsid w:val="00B4717D"/>
    <w:rsid w:val="00B4758C"/>
    <w:rsid w:val="00B523FC"/>
    <w:rsid w:val="00B54CC0"/>
    <w:rsid w:val="00B6021A"/>
    <w:rsid w:val="00B6176E"/>
    <w:rsid w:val="00B62DFC"/>
    <w:rsid w:val="00B65390"/>
    <w:rsid w:val="00B6796B"/>
    <w:rsid w:val="00B67CE2"/>
    <w:rsid w:val="00B74534"/>
    <w:rsid w:val="00B753F2"/>
    <w:rsid w:val="00B770EF"/>
    <w:rsid w:val="00B80BF1"/>
    <w:rsid w:val="00B853B6"/>
    <w:rsid w:val="00B879CC"/>
    <w:rsid w:val="00B90D99"/>
    <w:rsid w:val="00B92473"/>
    <w:rsid w:val="00B939F4"/>
    <w:rsid w:val="00B9652F"/>
    <w:rsid w:val="00B965CC"/>
    <w:rsid w:val="00B96BF3"/>
    <w:rsid w:val="00B97C5C"/>
    <w:rsid w:val="00BA1278"/>
    <w:rsid w:val="00BA5149"/>
    <w:rsid w:val="00BA5E35"/>
    <w:rsid w:val="00BA6A5A"/>
    <w:rsid w:val="00BB0B77"/>
    <w:rsid w:val="00BB232B"/>
    <w:rsid w:val="00BB6200"/>
    <w:rsid w:val="00BC4719"/>
    <w:rsid w:val="00BC47F4"/>
    <w:rsid w:val="00BC4F89"/>
    <w:rsid w:val="00BD51B7"/>
    <w:rsid w:val="00BD59AA"/>
    <w:rsid w:val="00BE16EB"/>
    <w:rsid w:val="00BF3DEE"/>
    <w:rsid w:val="00BF6762"/>
    <w:rsid w:val="00BF7838"/>
    <w:rsid w:val="00BF7B82"/>
    <w:rsid w:val="00C00695"/>
    <w:rsid w:val="00C00C44"/>
    <w:rsid w:val="00C03FE1"/>
    <w:rsid w:val="00C07FE7"/>
    <w:rsid w:val="00C11C83"/>
    <w:rsid w:val="00C1211A"/>
    <w:rsid w:val="00C14C09"/>
    <w:rsid w:val="00C2034E"/>
    <w:rsid w:val="00C225E1"/>
    <w:rsid w:val="00C24256"/>
    <w:rsid w:val="00C24FC0"/>
    <w:rsid w:val="00C270B2"/>
    <w:rsid w:val="00C27422"/>
    <w:rsid w:val="00C30580"/>
    <w:rsid w:val="00C30A1E"/>
    <w:rsid w:val="00C30D3F"/>
    <w:rsid w:val="00C3685F"/>
    <w:rsid w:val="00C37E8F"/>
    <w:rsid w:val="00C402EF"/>
    <w:rsid w:val="00C414B8"/>
    <w:rsid w:val="00C4264D"/>
    <w:rsid w:val="00C439E3"/>
    <w:rsid w:val="00C4555A"/>
    <w:rsid w:val="00C5646F"/>
    <w:rsid w:val="00C568B3"/>
    <w:rsid w:val="00C57216"/>
    <w:rsid w:val="00C612F8"/>
    <w:rsid w:val="00C636D0"/>
    <w:rsid w:val="00C639AD"/>
    <w:rsid w:val="00C72CD5"/>
    <w:rsid w:val="00C803C4"/>
    <w:rsid w:val="00C844DD"/>
    <w:rsid w:val="00C91F3F"/>
    <w:rsid w:val="00C92BC3"/>
    <w:rsid w:val="00C93A0E"/>
    <w:rsid w:val="00C94DB8"/>
    <w:rsid w:val="00CA4AB1"/>
    <w:rsid w:val="00CA54E0"/>
    <w:rsid w:val="00CA6124"/>
    <w:rsid w:val="00CA7293"/>
    <w:rsid w:val="00CB27AF"/>
    <w:rsid w:val="00CB4F95"/>
    <w:rsid w:val="00CB61C1"/>
    <w:rsid w:val="00CB6494"/>
    <w:rsid w:val="00CC1F8D"/>
    <w:rsid w:val="00CC61F1"/>
    <w:rsid w:val="00CD0243"/>
    <w:rsid w:val="00CD3AF8"/>
    <w:rsid w:val="00CD6BA6"/>
    <w:rsid w:val="00CD7193"/>
    <w:rsid w:val="00CE254C"/>
    <w:rsid w:val="00CE2BB4"/>
    <w:rsid w:val="00CE33F6"/>
    <w:rsid w:val="00CE5824"/>
    <w:rsid w:val="00CF0C22"/>
    <w:rsid w:val="00CF3136"/>
    <w:rsid w:val="00CF4028"/>
    <w:rsid w:val="00CF4222"/>
    <w:rsid w:val="00CF4DC8"/>
    <w:rsid w:val="00CF5372"/>
    <w:rsid w:val="00D0147B"/>
    <w:rsid w:val="00D02522"/>
    <w:rsid w:val="00D10700"/>
    <w:rsid w:val="00D1157D"/>
    <w:rsid w:val="00D1190B"/>
    <w:rsid w:val="00D14F0E"/>
    <w:rsid w:val="00D1609B"/>
    <w:rsid w:val="00D17FC7"/>
    <w:rsid w:val="00D21875"/>
    <w:rsid w:val="00D22EEC"/>
    <w:rsid w:val="00D24A5C"/>
    <w:rsid w:val="00D310DD"/>
    <w:rsid w:val="00D3152F"/>
    <w:rsid w:val="00D33044"/>
    <w:rsid w:val="00D34FC4"/>
    <w:rsid w:val="00D36CFB"/>
    <w:rsid w:val="00D36E69"/>
    <w:rsid w:val="00D41635"/>
    <w:rsid w:val="00D42123"/>
    <w:rsid w:val="00D44A10"/>
    <w:rsid w:val="00D45470"/>
    <w:rsid w:val="00D458F4"/>
    <w:rsid w:val="00D462D8"/>
    <w:rsid w:val="00D476D2"/>
    <w:rsid w:val="00D502D9"/>
    <w:rsid w:val="00D50CA1"/>
    <w:rsid w:val="00D533EE"/>
    <w:rsid w:val="00D53B69"/>
    <w:rsid w:val="00D53BC1"/>
    <w:rsid w:val="00D66040"/>
    <w:rsid w:val="00D67B3B"/>
    <w:rsid w:val="00D7399D"/>
    <w:rsid w:val="00D76163"/>
    <w:rsid w:val="00D808FD"/>
    <w:rsid w:val="00D809A9"/>
    <w:rsid w:val="00D82C1F"/>
    <w:rsid w:val="00D8440A"/>
    <w:rsid w:val="00D87EF5"/>
    <w:rsid w:val="00D90E5D"/>
    <w:rsid w:val="00D91898"/>
    <w:rsid w:val="00D9388E"/>
    <w:rsid w:val="00D93FC2"/>
    <w:rsid w:val="00D9464F"/>
    <w:rsid w:val="00DA2E37"/>
    <w:rsid w:val="00DA4635"/>
    <w:rsid w:val="00DA5DCD"/>
    <w:rsid w:val="00DA688C"/>
    <w:rsid w:val="00DA713A"/>
    <w:rsid w:val="00DA78D4"/>
    <w:rsid w:val="00DB0D58"/>
    <w:rsid w:val="00DB1F22"/>
    <w:rsid w:val="00DB436A"/>
    <w:rsid w:val="00DB43C1"/>
    <w:rsid w:val="00DB59D5"/>
    <w:rsid w:val="00DC2669"/>
    <w:rsid w:val="00DC35A6"/>
    <w:rsid w:val="00DC6DDA"/>
    <w:rsid w:val="00DD0C7B"/>
    <w:rsid w:val="00DD2517"/>
    <w:rsid w:val="00DD4164"/>
    <w:rsid w:val="00DD5EE2"/>
    <w:rsid w:val="00DE044F"/>
    <w:rsid w:val="00DF2931"/>
    <w:rsid w:val="00DF2B0D"/>
    <w:rsid w:val="00DF465D"/>
    <w:rsid w:val="00DF5149"/>
    <w:rsid w:val="00E00E63"/>
    <w:rsid w:val="00E11B6C"/>
    <w:rsid w:val="00E15340"/>
    <w:rsid w:val="00E221EF"/>
    <w:rsid w:val="00E26FB3"/>
    <w:rsid w:val="00E27069"/>
    <w:rsid w:val="00E320C2"/>
    <w:rsid w:val="00E410AC"/>
    <w:rsid w:val="00E42940"/>
    <w:rsid w:val="00E438EF"/>
    <w:rsid w:val="00E45A7C"/>
    <w:rsid w:val="00E46F00"/>
    <w:rsid w:val="00E47B80"/>
    <w:rsid w:val="00E57586"/>
    <w:rsid w:val="00E60315"/>
    <w:rsid w:val="00E60A87"/>
    <w:rsid w:val="00E616F1"/>
    <w:rsid w:val="00E649D0"/>
    <w:rsid w:val="00E66767"/>
    <w:rsid w:val="00E66A43"/>
    <w:rsid w:val="00E67C23"/>
    <w:rsid w:val="00E67EA2"/>
    <w:rsid w:val="00E738ED"/>
    <w:rsid w:val="00E76E71"/>
    <w:rsid w:val="00E839A5"/>
    <w:rsid w:val="00E85C7F"/>
    <w:rsid w:val="00E86BB6"/>
    <w:rsid w:val="00E922BD"/>
    <w:rsid w:val="00E92311"/>
    <w:rsid w:val="00E92B03"/>
    <w:rsid w:val="00E959EE"/>
    <w:rsid w:val="00E960F9"/>
    <w:rsid w:val="00E967E0"/>
    <w:rsid w:val="00EA0807"/>
    <w:rsid w:val="00EA0E65"/>
    <w:rsid w:val="00EA1E03"/>
    <w:rsid w:val="00EA2F00"/>
    <w:rsid w:val="00EA78CA"/>
    <w:rsid w:val="00EB0A4D"/>
    <w:rsid w:val="00EB0B0D"/>
    <w:rsid w:val="00EB2459"/>
    <w:rsid w:val="00EC1D31"/>
    <w:rsid w:val="00ED1135"/>
    <w:rsid w:val="00ED6B69"/>
    <w:rsid w:val="00ED6C0F"/>
    <w:rsid w:val="00ED6D3F"/>
    <w:rsid w:val="00EE0BDC"/>
    <w:rsid w:val="00EE1D24"/>
    <w:rsid w:val="00EF01AD"/>
    <w:rsid w:val="00EF171A"/>
    <w:rsid w:val="00EF7082"/>
    <w:rsid w:val="00F01B6E"/>
    <w:rsid w:val="00F02E8A"/>
    <w:rsid w:val="00F02EC3"/>
    <w:rsid w:val="00F057E1"/>
    <w:rsid w:val="00F100E5"/>
    <w:rsid w:val="00F12F65"/>
    <w:rsid w:val="00F142D0"/>
    <w:rsid w:val="00F24A3A"/>
    <w:rsid w:val="00F25CF6"/>
    <w:rsid w:val="00F25D4F"/>
    <w:rsid w:val="00F27B7A"/>
    <w:rsid w:val="00F31825"/>
    <w:rsid w:val="00F32BFE"/>
    <w:rsid w:val="00F425BB"/>
    <w:rsid w:val="00F44792"/>
    <w:rsid w:val="00F457B9"/>
    <w:rsid w:val="00F46942"/>
    <w:rsid w:val="00F46AC4"/>
    <w:rsid w:val="00F50C68"/>
    <w:rsid w:val="00F56A9A"/>
    <w:rsid w:val="00F5744E"/>
    <w:rsid w:val="00F60570"/>
    <w:rsid w:val="00F60F9A"/>
    <w:rsid w:val="00F61B92"/>
    <w:rsid w:val="00F648DF"/>
    <w:rsid w:val="00F70B52"/>
    <w:rsid w:val="00F71478"/>
    <w:rsid w:val="00F73114"/>
    <w:rsid w:val="00F7411B"/>
    <w:rsid w:val="00F74CBA"/>
    <w:rsid w:val="00F76C11"/>
    <w:rsid w:val="00F8120A"/>
    <w:rsid w:val="00F82B1B"/>
    <w:rsid w:val="00F83EF3"/>
    <w:rsid w:val="00F850E2"/>
    <w:rsid w:val="00F92F50"/>
    <w:rsid w:val="00F94DA2"/>
    <w:rsid w:val="00FA284B"/>
    <w:rsid w:val="00FA3B86"/>
    <w:rsid w:val="00FB06F0"/>
    <w:rsid w:val="00FB3334"/>
    <w:rsid w:val="00FB3A7C"/>
    <w:rsid w:val="00FB4D9A"/>
    <w:rsid w:val="00FB6010"/>
    <w:rsid w:val="00FB6E1D"/>
    <w:rsid w:val="00FB7462"/>
    <w:rsid w:val="00FB7976"/>
    <w:rsid w:val="00FB7F24"/>
    <w:rsid w:val="00FC0532"/>
    <w:rsid w:val="00FC780F"/>
    <w:rsid w:val="00FD511D"/>
    <w:rsid w:val="00FE2EF9"/>
    <w:rsid w:val="00FE32D0"/>
    <w:rsid w:val="00FE520C"/>
    <w:rsid w:val="00FE693F"/>
    <w:rsid w:val="00FE7666"/>
    <w:rsid w:val="00FE7A73"/>
    <w:rsid w:val="00FE7BFA"/>
    <w:rsid w:val="00FF3A22"/>
    <w:rsid w:val="00FF3BEF"/>
    <w:rsid w:val="00FF57EF"/>
    <w:rsid w:val="012C427D"/>
    <w:rsid w:val="01B0B118"/>
    <w:rsid w:val="02E08392"/>
    <w:rsid w:val="03072820"/>
    <w:rsid w:val="039531F4"/>
    <w:rsid w:val="045C1270"/>
    <w:rsid w:val="047B57D4"/>
    <w:rsid w:val="05993756"/>
    <w:rsid w:val="068CA976"/>
    <w:rsid w:val="08C60A09"/>
    <w:rsid w:val="09E794C7"/>
    <w:rsid w:val="0A4ECE93"/>
    <w:rsid w:val="0A72E36B"/>
    <w:rsid w:val="0ACAD1C3"/>
    <w:rsid w:val="0B4001D0"/>
    <w:rsid w:val="0C66ECFD"/>
    <w:rsid w:val="0D9DE4FE"/>
    <w:rsid w:val="0D9EDBD7"/>
    <w:rsid w:val="0E582E85"/>
    <w:rsid w:val="1026D257"/>
    <w:rsid w:val="1062F87D"/>
    <w:rsid w:val="11B272A2"/>
    <w:rsid w:val="15C5BDE0"/>
    <w:rsid w:val="1803A5EC"/>
    <w:rsid w:val="189FADF1"/>
    <w:rsid w:val="1906548F"/>
    <w:rsid w:val="1926B468"/>
    <w:rsid w:val="1A5D7E2D"/>
    <w:rsid w:val="1B156068"/>
    <w:rsid w:val="1B903E67"/>
    <w:rsid w:val="1D8E8A0E"/>
    <w:rsid w:val="1DD4889D"/>
    <w:rsid w:val="1DE8C0FF"/>
    <w:rsid w:val="1E2912F6"/>
    <w:rsid w:val="1E2F10CE"/>
    <w:rsid w:val="1E3FE206"/>
    <w:rsid w:val="1E74662B"/>
    <w:rsid w:val="1F15565A"/>
    <w:rsid w:val="1FAE84F8"/>
    <w:rsid w:val="21DA55A1"/>
    <w:rsid w:val="259375D0"/>
    <w:rsid w:val="2596A915"/>
    <w:rsid w:val="25F90F5A"/>
    <w:rsid w:val="272781DC"/>
    <w:rsid w:val="29085573"/>
    <w:rsid w:val="2928BF6A"/>
    <w:rsid w:val="29A37AB2"/>
    <w:rsid w:val="29D91CD8"/>
    <w:rsid w:val="2A0FD7B9"/>
    <w:rsid w:val="2AACECD1"/>
    <w:rsid w:val="2C0ECFA9"/>
    <w:rsid w:val="2CFE2316"/>
    <w:rsid w:val="2D7F1EFA"/>
    <w:rsid w:val="2DBCDA16"/>
    <w:rsid w:val="3137788E"/>
    <w:rsid w:val="31EF92DE"/>
    <w:rsid w:val="320CB64F"/>
    <w:rsid w:val="336BDE04"/>
    <w:rsid w:val="337A0C38"/>
    <w:rsid w:val="33A0C9E2"/>
    <w:rsid w:val="344533CD"/>
    <w:rsid w:val="347FBDAA"/>
    <w:rsid w:val="353031AF"/>
    <w:rsid w:val="37C4A7CC"/>
    <w:rsid w:val="38AD2FF9"/>
    <w:rsid w:val="38CB5AD1"/>
    <w:rsid w:val="39BCD111"/>
    <w:rsid w:val="3A148AC2"/>
    <w:rsid w:val="3A200CF2"/>
    <w:rsid w:val="3B4E5707"/>
    <w:rsid w:val="3BA84773"/>
    <w:rsid w:val="3CA7F300"/>
    <w:rsid w:val="3CE690FB"/>
    <w:rsid w:val="3E9AC03C"/>
    <w:rsid w:val="3FBF4923"/>
    <w:rsid w:val="4002E1A2"/>
    <w:rsid w:val="40521FAB"/>
    <w:rsid w:val="4068E5F5"/>
    <w:rsid w:val="40928DAB"/>
    <w:rsid w:val="41998E07"/>
    <w:rsid w:val="420EA0E1"/>
    <w:rsid w:val="42BBA5E9"/>
    <w:rsid w:val="44AB7D01"/>
    <w:rsid w:val="452B8514"/>
    <w:rsid w:val="458A20BF"/>
    <w:rsid w:val="45B4A8B0"/>
    <w:rsid w:val="463EFBC0"/>
    <w:rsid w:val="467BBC56"/>
    <w:rsid w:val="47A4D217"/>
    <w:rsid w:val="481B6C67"/>
    <w:rsid w:val="48D70A96"/>
    <w:rsid w:val="4A2B5C63"/>
    <w:rsid w:val="4CE22B66"/>
    <w:rsid w:val="51805416"/>
    <w:rsid w:val="5247772E"/>
    <w:rsid w:val="5298A31B"/>
    <w:rsid w:val="536E5DC6"/>
    <w:rsid w:val="544690DF"/>
    <w:rsid w:val="5557DBEA"/>
    <w:rsid w:val="56FB629D"/>
    <w:rsid w:val="57472ACE"/>
    <w:rsid w:val="57D50F6B"/>
    <w:rsid w:val="57F9E60E"/>
    <w:rsid w:val="583E3BD3"/>
    <w:rsid w:val="58C88B7E"/>
    <w:rsid w:val="595ADDCC"/>
    <w:rsid w:val="5971D78C"/>
    <w:rsid w:val="59E13892"/>
    <w:rsid w:val="5A75A707"/>
    <w:rsid w:val="5B6D8148"/>
    <w:rsid w:val="5DB997F4"/>
    <w:rsid w:val="5DF118B1"/>
    <w:rsid w:val="5EA4535E"/>
    <w:rsid w:val="5EC34177"/>
    <w:rsid w:val="5EE17187"/>
    <w:rsid w:val="604C2468"/>
    <w:rsid w:val="614A8985"/>
    <w:rsid w:val="624F57BC"/>
    <w:rsid w:val="63945BA1"/>
    <w:rsid w:val="63E4B148"/>
    <w:rsid w:val="6402C6C8"/>
    <w:rsid w:val="64371440"/>
    <w:rsid w:val="64AB9FD1"/>
    <w:rsid w:val="64E9DD69"/>
    <w:rsid w:val="65D85C14"/>
    <w:rsid w:val="6648B8EF"/>
    <w:rsid w:val="67A7024D"/>
    <w:rsid w:val="687D6851"/>
    <w:rsid w:val="6973D869"/>
    <w:rsid w:val="69DF16B0"/>
    <w:rsid w:val="6A1569DC"/>
    <w:rsid w:val="6A7CEE84"/>
    <w:rsid w:val="6A99E571"/>
    <w:rsid w:val="6AECDED2"/>
    <w:rsid w:val="6F12B6EB"/>
    <w:rsid w:val="6F190384"/>
    <w:rsid w:val="6F5F967C"/>
    <w:rsid w:val="7001A70B"/>
    <w:rsid w:val="70B47A10"/>
    <w:rsid w:val="73971373"/>
    <w:rsid w:val="73B8C5E5"/>
    <w:rsid w:val="745A15B8"/>
    <w:rsid w:val="74AFC7E8"/>
    <w:rsid w:val="74B70CFD"/>
    <w:rsid w:val="770F1D9B"/>
    <w:rsid w:val="775B714A"/>
    <w:rsid w:val="783AEE96"/>
    <w:rsid w:val="7A100DFC"/>
    <w:rsid w:val="7A40BC9F"/>
    <w:rsid w:val="7ACB5D16"/>
    <w:rsid w:val="7B0377B0"/>
    <w:rsid w:val="7B10F93D"/>
    <w:rsid w:val="7B1B97CD"/>
    <w:rsid w:val="7C5E5C6E"/>
    <w:rsid w:val="7DD0A07D"/>
    <w:rsid w:val="7E86840E"/>
    <w:rsid w:val="7EA6DF08"/>
    <w:rsid w:val="7EE2E7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878F9C"/>
  <w15:chartTrackingRefBased/>
  <w15:docId w15:val="{671682BA-22F7-4B82-A57D-104EC86FD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overflowPunct w:val="0"/>
      <w:autoSpaceDE w:val="0"/>
      <w:autoSpaceDN w:val="0"/>
      <w:adjustRightInd w:val="0"/>
      <w:jc w:val="both"/>
      <w:textAlignment w:val="baseline"/>
    </w:pPr>
    <w:rPr>
      <w:kern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ClauseTitle">
    <w:name w:val="Abstract Clause Title"/>
    <w:basedOn w:val="Normal"/>
    <w:next w:val="BodyTextIndent"/>
    <w:pPr>
      <w:keepNext/>
    </w:pPr>
    <w:rPr>
      <w:rFonts w:ascii="Arial" w:hAnsi="Arial"/>
      <w:b/>
      <w:caps/>
    </w:rPr>
  </w:style>
  <w:style w:type="paragraph" w:styleId="BodyTextIndent">
    <w:name w:val="Body Text Indent"/>
    <w:basedOn w:val="Normal"/>
    <w:pPr>
      <w:ind w:firstLine="360"/>
    </w:pPr>
  </w:style>
  <w:style w:type="paragraph" w:customStyle="1" w:styleId="AcknowledgmentsClauseTitle">
    <w:name w:val="Acknowledgments Clause Title"/>
    <w:basedOn w:val="Normal"/>
    <w:next w:val="BodyTextIndent"/>
    <w:pPr>
      <w:keepNext/>
      <w:spacing w:before="240"/>
    </w:pPr>
    <w:rPr>
      <w:rFonts w:ascii="Arial" w:hAnsi="Arial"/>
      <w:b/>
      <w:caps/>
    </w:rPr>
  </w:style>
  <w:style w:type="paragraph" w:customStyle="1" w:styleId="Affiliation">
    <w:name w:val="Affiliation"/>
    <w:basedOn w:val="Normal"/>
    <w:pPr>
      <w:jc w:val="center"/>
    </w:pPr>
    <w:rPr>
      <w:rFonts w:ascii="Arial" w:hAnsi="Arial"/>
    </w:rPr>
  </w:style>
  <w:style w:type="paragraph" w:customStyle="1" w:styleId="Author">
    <w:name w:val="Author"/>
    <w:basedOn w:val="Normal"/>
    <w:next w:val="Affiliation"/>
    <w:pPr>
      <w:keepNext/>
      <w:jc w:val="center"/>
    </w:pPr>
    <w:rPr>
      <w:rFonts w:ascii="Arial" w:hAnsi="Arial"/>
      <w:b/>
    </w:rPr>
  </w:style>
  <w:style w:type="paragraph" w:customStyle="1" w:styleId="DocumentNumber">
    <w:name w:val="Document Number"/>
    <w:basedOn w:val="Normal"/>
    <w:next w:val="BodyTextIndent"/>
    <w:pPr>
      <w:spacing w:before="900"/>
      <w:jc w:val="right"/>
    </w:pPr>
    <w:rPr>
      <w:rFonts w:ascii="Arial" w:hAnsi="Arial"/>
      <w:b/>
      <w:sz w:val="36"/>
    </w:rPr>
  </w:style>
  <w:style w:type="paragraph" w:customStyle="1" w:styleId="EquationNumber">
    <w:name w:val="Equation Number"/>
    <w:basedOn w:val="Normal"/>
    <w:next w:val="BodyTextIndent"/>
    <w:pPr>
      <w:jc w:val="right"/>
    </w:pPr>
  </w:style>
  <w:style w:type="paragraph" w:customStyle="1" w:styleId="FigureCaption">
    <w:name w:val="Figure Caption"/>
    <w:basedOn w:val="Normal"/>
    <w:next w:val="BodyTextIndent"/>
    <w:pPr>
      <w:jc w:val="center"/>
    </w:pPr>
    <w:rPr>
      <w:rFonts w:ascii="Arial" w:hAnsi="Arial"/>
      <w:b/>
    </w:rPr>
  </w:style>
  <w:style w:type="paragraph" w:styleId="Footer">
    <w:name w:val="footer"/>
    <w:basedOn w:val="Normal"/>
    <w:next w:val="Header"/>
    <w:pPr>
      <w:tabs>
        <w:tab w:val="center" w:pos="5760"/>
        <w:tab w:val="right" w:pos="10800"/>
      </w:tabs>
    </w:pPr>
  </w:style>
  <w:style w:type="paragraph" w:styleId="Header">
    <w:name w:val="header"/>
    <w:basedOn w:val="Normal"/>
    <w:next w:val="Footer"/>
  </w:style>
  <w:style w:type="paragraph" w:styleId="FootnoteText">
    <w:name w:val="footnote text"/>
    <w:basedOn w:val="Normal"/>
    <w:semiHidden/>
    <w:pPr>
      <w:ind w:firstLine="360"/>
    </w:pPr>
    <w:rPr>
      <w:sz w:val="16"/>
    </w:rPr>
  </w:style>
  <w:style w:type="paragraph" w:customStyle="1" w:styleId="NomenclatureClauseTitle">
    <w:name w:val="Nomenclature Clause Title"/>
    <w:basedOn w:val="Normal"/>
    <w:next w:val="BodyTextIndent"/>
    <w:pPr>
      <w:keepNext/>
      <w:spacing w:before="240"/>
    </w:pPr>
    <w:rPr>
      <w:rFonts w:ascii="Arial" w:hAnsi="Arial"/>
      <w:b/>
      <w:caps/>
    </w:rPr>
  </w:style>
  <w:style w:type="paragraph" w:customStyle="1" w:styleId="ReferencesClauseTitle">
    <w:name w:val="References Clause Title"/>
    <w:basedOn w:val="Normal"/>
    <w:next w:val="BodyTextIndent"/>
    <w:pPr>
      <w:keepNext/>
      <w:spacing w:before="240"/>
    </w:pPr>
    <w:rPr>
      <w:rFonts w:ascii="Arial" w:hAnsi="Arial"/>
      <w:b/>
      <w:caps/>
    </w:rPr>
  </w:style>
  <w:style w:type="paragraph" w:customStyle="1" w:styleId="TableCaption">
    <w:name w:val="Table Caption"/>
    <w:basedOn w:val="Normal"/>
    <w:next w:val="BodyTextIndent"/>
    <w:pPr>
      <w:jc w:val="center"/>
    </w:pPr>
    <w:rPr>
      <w:rFonts w:ascii="Arial" w:hAnsi="Arial"/>
      <w:b/>
    </w:rPr>
  </w:style>
  <w:style w:type="paragraph" w:customStyle="1" w:styleId="TextHeading1">
    <w:name w:val="Text Heading 1"/>
    <w:basedOn w:val="Normal"/>
    <w:next w:val="BodyTextIndent"/>
    <w:pPr>
      <w:keepNext/>
      <w:spacing w:before="240"/>
    </w:pPr>
    <w:rPr>
      <w:rFonts w:ascii="Arial" w:hAnsi="Arial"/>
      <w:b/>
      <w:caps/>
    </w:rPr>
  </w:style>
  <w:style w:type="paragraph" w:customStyle="1" w:styleId="TextHeading2">
    <w:name w:val="Text Heading 2"/>
    <w:basedOn w:val="Normal"/>
    <w:next w:val="BodyTextIndent"/>
    <w:pPr>
      <w:keepNext/>
      <w:spacing w:before="240"/>
    </w:pPr>
    <w:rPr>
      <w:rFonts w:ascii="Arial" w:hAnsi="Arial"/>
      <w:b/>
      <w:u w:val="single"/>
    </w:rPr>
  </w:style>
  <w:style w:type="paragraph" w:customStyle="1" w:styleId="TextHeading3">
    <w:name w:val="Text Heading 3"/>
    <w:basedOn w:val="Normal"/>
    <w:next w:val="BodyTextIndent"/>
    <w:pPr>
      <w:spacing w:before="240"/>
      <w:ind w:left="360"/>
    </w:pPr>
    <w:rPr>
      <w:rFonts w:ascii="Arial" w:hAnsi="Arial"/>
      <w:b/>
      <w:u w:val="single"/>
    </w:rPr>
  </w:style>
  <w:style w:type="paragraph" w:styleId="Title">
    <w:name w:val="Title"/>
    <w:basedOn w:val="Normal"/>
    <w:qFormat/>
    <w:pPr>
      <w:spacing w:before="760"/>
      <w:jc w:val="center"/>
    </w:pPr>
    <w:rPr>
      <w:rFonts w:ascii="Arial" w:hAnsi="Arial"/>
      <w:b/>
      <w:caps/>
      <w:sz w:val="24"/>
    </w:rPr>
  </w:style>
  <w:style w:type="paragraph" w:styleId="PlainText">
    <w:name w:val="Plain Text"/>
    <w:basedOn w:val="Normal"/>
    <w:pPr>
      <w:suppressAutoHyphens w:val="0"/>
      <w:overflowPunct/>
      <w:autoSpaceDE/>
      <w:autoSpaceDN/>
      <w:adjustRightInd/>
      <w:jc w:val="left"/>
      <w:textAlignment w:val="auto"/>
    </w:pPr>
    <w:rPr>
      <w:rFonts w:ascii="Courier New" w:hAnsi="Courier New" w:cs="Courier New"/>
      <w:kern w:val="0"/>
    </w:rPr>
  </w:style>
  <w:style w:type="character" w:styleId="FootnoteReference">
    <w:name w:val="footnote reference"/>
    <w:basedOn w:val="DefaultParagraphFont"/>
    <w:rsid w:val="0014064C"/>
    <w:rPr>
      <w:vertAlign w:val="superscript"/>
    </w:rPr>
  </w:style>
  <w:style w:type="paragraph" w:styleId="BalloonText">
    <w:name w:val="Balloon Text"/>
    <w:basedOn w:val="Normal"/>
    <w:link w:val="BalloonTextChar"/>
    <w:rsid w:val="00940364"/>
    <w:rPr>
      <w:rFonts w:ascii="Segoe UI" w:hAnsi="Segoe UI" w:cs="Segoe UI"/>
      <w:sz w:val="18"/>
      <w:szCs w:val="18"/>
    </w:rPr>
  </w:style>
  <w:style w:type="character" w:customStyle="1" w:styleId="BalloonTextChar">
    <w:name w:val="Balloon Text Char"/>
    <w:basedOn w:val="DefaultParagraphFont"/>
    <w:link w:val="BalloonText"/>
    <w:rsid w:val="00940364"/>
    <w:rPr>
      <w:rFonts w:ascii="Segoe UI" w:hAnsi="Segoe UI" w:cs="Segoe UI"/>
      <w:kern w:val="14"/>
      <w:sz w:val="18"/>
      <w:szCs w:val="18"/>
    </w:rPr>
  </w:style>
  <w:style w:type="paragraph" w:styleId="BodyText">
    <w:name w:val="Body Text"/>
    <w:basedOn w:val="Normal"/>
    <w:link w:val="BodyTextChar"/>
    <w:rsid w:val="002F74F5"/>
    <w:pPr>
      <w:spacing w:after="120"/>
    </w:pPr>
  </w:style>
  <w:style w:type="character" w:customStyle="1" w:styleId="BodyTextChar">
    <w:name w:val="Body Text Char"/>
    <w:basedOn w:val="DefaultParagraphFont"/>
    <w:link w:val="BodyText"/>
    <w:rsid w:val="002F74F5"/>
    <w:rPr>
      <w:kern w:val="14"/>
    </w:rPr>
  </w:style>
  <w:style w:type="paragraph" w:styleId="NormalWeb">
    <w:name w:val="Normal (Web)"/>
    <w:basedOn w:val="Normal"/>
    <w:uiPriority w:val="99"/>
    <w:unhideWhenUsed/>
    <w:rsid w:val="00AE6FD9"/>
    <w:pPr>
      <w:suppressAutoHyphens w:val="0"/>
      <w:overflowPunct/>
      <w:autoSpaceDE/>
      <w:autoSpaceDN/>
      <w:adjustRightInd/>
      <w:spacing w:before="100" w:beforeAutospacing="1" w:after="100" w:afterAutospacing="1"/>
      <w:jc w:val="left"/>
      <w:textAlignment w:val="auto"/>
    </w:pPr>
    <w:rPr>
      <w:rFonts w:eastAsiaTheme="minorHAnsi"/>
      <w:kern w:val="0"/>
      <w:sz w:val="24"/>
      <w:szCs w:val="24"/>
    </w:rPr>
  </w:style>
  <w:style w:type="character" w:customStyle="1" w:styleId="normaltextrun">
    <w:name w:val="normaltextrun"/>
    <w:basedOn w:val="DefaultParagraphFont"/>
    <w:rsid w:val="00CB61C1"/>
  </w:style>
  <w:style w:type="character" w:customStyle="1" w:styleId="eop">
    <w:name w:val="eop"/>
    <w:basedOn w:val="DefaultParagraphFont"/>
    <w:rsid w:val="00CB61C1"/>
  </w:style>
  <w:style w:type="paragraph" w:customStyle="1" w:styleId="paragraph">
    <w:name w:val="paragraph"/>
    <w:basedOn w:val="Normal"/>
    <w:rsid w:val="00D1609B"/>
    <w:pPr>
      <w:suppressAutoHyphens w:val="0"/>
      <w:overflowPunct/>
      <w:autoSpaceDE/>
      <w:autoSpaceDN/>
      <w:adjustRightInd/>
      <w:spacing w:before="100" w:beforeAutospacing="1" w:after="100" w:afterAutospacing="1"/>
      <w:jc w:val="left"/>
      <w:textAlignment w:val="auto"/>
    </w:pPr>
    <w:rPr>
      <w:kern w:val="0"/>
      <w:sz w:val="24"/>
      <w:szCs w:val="24"/>
    </w:rPr>
  </w:style>
  <w:style w:type="character" w:styleId="PlaceholderText">
    <w:name w:val="Placeholder Text"/>
    <w:basedOn w:val="DefaultParagraphFont"/>
    <w:uiPriority w:val="99"/>
    <w:semiHidden/>
    <w:rsid w:val="00621FC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605872">
      <w:bodyDiv w:val="1"/>
      <w:marLeft w:val="0"/>
      <w:marRight w:val="0"/>
      <w:marTop w:val="0"/>
      <w:marBottom w:val="0"/>
      <w:divBdr>
        <w:top w:val="none" w:sz="0" w:space="0" w:color="auto"/>
        <w:left w:val="none" w:sz="0" w:space="0" w:color="auto"/>
        <w:bottom w:val="none" w:sz="0" w:space="0" w:color="auto"/>
        <w:right w:val="none" w:sz="0" w:space="0" w:color="auto"/>
      </w:divBdr>
    </w:div>
    <w:div w:id="259415722">
      <w:bodyDiv w:val="1"/>
      <w:marLeft w:val="0"/>
      <w:marRight w:val="0"/>
      <w:marTop w:val="0"/>
      <w:marBottom w:val="0"/>
      <w:divBdr>
        <w:top w:val="none" w:sz="0" w:space="0" w:color="auto"/>
        <w:left w:val="none" w:sz="0" w:space="0" w:color="auto"/>
        <w:bottom w:val="none" w:sz="0" w:space="0" w:color="auto"/>
        <w:right w:val="none" w:sz="0" w:space="0" w:color="auto"/>
      </w:divBdr>
      <w:divsChild>
        <w:div w:id="1021319685">
          <w:marLeft w:val="0"/>
          <w:marRight w:val="0"/>
          <w:marTop w:val="0"/>
          <w:marBottom w:val="0"/>
          <w:divBdr>
            <w:top w:val="none" w:sz="0" w:space="0" w:color="auto"/>
            <w:left w:val="none" w:sz="0" w:space="0" w:color="auto"/>
            <w:bottom w:val="none" w:sz="0" w:space="0" w:color="auto"/>
            <w:right w:val="none" w:sz="0" w:space="0" w:color="auto"/>
          </w:divBdr>
        </w:div>
        <w:div w:id="1028987132">
          <w:marLeft w:val="0"/>
          <w:marRight w:val="0"/>
          <w:marTop w:val="0"/>
          <w:marBottom w:val="0"/>
          <w:divBdr>
            <w:top w:val="none" w:sz="0" w:space="0" w:color="auto"/>
            <w:left w:val="none" w:sz="0" w:space="0" w:color="auto"/>
            <w:bottom w:val="none" w:sz="0" w:space="0" w:color="auto"/>
            <w:right w:val="none" w:sz="0" w:space="0" w:color="auto"/>
          </w:divBdr>
        </w:div>
        <w:div w:id="1297491785">
          <w:marLeft w:val="0"/>
          <w:marRight w:val="0"/>
          <w:marTop w:val="0"/>
          <w:marBottom w:val="0"/>
          <w:divBdr>
            <w:top w:val="none" w:sz="0" w:space="0" w:color="auto"/>
            <w:left w:val="none" w:sz="0" w:space="0" w:color="auto"/>
            <w:bottom w:val="none" w:sz="0" w:space="0" w:color="auto"/>
            <w:right w:val="none" w:sz="0" w:space="0" w:color="auto"/>
          </w:divBdr>
        </w:div>
        <w:div w:id="1915893592">
          <w:marLeft w:val="0"/>
          <w:marRight w:val="0"/>
          <w:marTop w:val="0"/>
          <w:marBottom w:val="0"/>
          <w:divBdr>
            <w:top w:val="none" w:sz="0" w:space="0" w:color="auto"/>
            <w:left w:val="none" w:sz="0" w:space="0" w:color="auto"/>
            <w:bottom w:val="none" w:sz="0" w:space="0" w:color="auto"/>
            <w:right w:val="none" w:sz="0" w:space="0" w:color="auto"/>
          </w:divBdr>
        </w:div>
      </w:divsChild>
    </w:div>
    <w:div w:id="272636993">
      <w:bodyDiv w:val="1"/>
      <w:marLeft w:val="0"/>
      <w:marRight w:val="0"/>
      <w:marTop w:val="0"/>
      <w:marBottom w:val="0"/>
      <w:divBdr>
        <w:top w:val="none" w:sz="0" w:space="0" w:color="auto"/>
        <w:left w:val="none" w:sz="0" w:space="0" w:color="auto"/>
        <w:bottom w:val="none" w:sz="0" w:space="0" w:color="auto"/>
        <w:right w:val="none" w:sz="0" w:space="0" w:color="auto"/>
      </w:divBdr>
      <w:divsChild>
        <w:div w:id="144705254">
          <w:marLeft w:val="0"/>
          <w:marRight w:val="0"/>
          <w:marTop w:val="0"/>
          <w:marBottom w:val="0"/>
          <w:divBdr>
            <w:top w:val="none" w:sz="0" w:space="0" w:color="auto"/>
            <w:left w:val="none" w:sz="0" w:space="0" w:color="auto"/>
            <w:bottom w:val="none" w:sz="0" w:space="0" w:color="auto"/>
            <w:right w:val="none" w:sz="0" w:space="0" w:color="auto"/>
          </w:divBdr>
        </w:div>
        <w:div w:id="817890197">
          <w:marLeft w:val="0"/>
          <w:marRight w:val="0"/>
          <w:marTop w:val="0"/>
          <w:marBottom w:val="0"/>
          <w:divBdr>
            <w:top w:val="none" w:sz="0" w:space="0" w:color="auto"/>
            <w:left w:val="none" w:sz="0" w:space="0" w:color="auto"/>
            <w:bottom w:val="none" w:sz="0" w:space="0" w:color="auto"/>
            <w:right w:val="none" w:sz="0" w:space="0" w:color="auto"/>
          </w:divBdr>
        </w:div>
        <w:div w:id="2101875757">
          <w:marLeft w:val="0"/>
          <w:marRight w:val="0"/>
          <w:marTop w:val="0"/>
          <w:marBottom w:val="0"/>
          <w:divBdr>
            <w:top w:val="none" w:sz="0" w:space="0" w:color="auto"/>
            <w:left w:val="none" w:sz="0" w:space="0" w:color="auto"/>
            <w:bottom w:val="none" w:sz="0" w:space="0" w:color="auto"/>
            <w:right w:val="none" w:sz="0" w:space="0" w:color="auto"/>
          </w:divBdr>
        </w:div>
      </w:divsChild>
    </w:div>
    <w:div w:id="335889206">
      <w:bodyDiv w:val="1"/>
      <w:marLeft w:val="0"/>
      <w:marRight w:val="0"/>
      <w:marTop w:val="0"/>
      <w:marBottom w:val="0"/>
      <w:divBdr>
        <w:top w:val="none" w:sz="0" w:space="0" w:color="auto"/>
        <w:left w:val="none" w:sz="0" w:space="0" w:color="auto"/>
        <w:bottom w:val="none" w:sz="0" w:space="0" w:color="auto"/>
        <w:right w:val="none" w:sz="0" w:space="0" w:color="auto"/>
      </w:divBdr>
      <w:divsChild>
        <w:div w:id="903490810">
          <w:marLeft w:val="0"/>
          <w:marRight w:val="0"/>
          <w:marTop w:val="0"/>
          <w:marBottom w:val="0"/>
          <w:divBdr>
            <w:top w:val="none" w:sz="0" w:space="0" w:color="auto"/>
            <w:left w:val="none" w:sz="0" w:space="0" w:color="auto"/>
            <w:bottom w:val="none" w:sz="0" w:space="0" w:color="auto"/>
            <w:right w:val="none" w:sz="0" w:space="0" w:color="auto"/>
          </w:divBdr>
        </w:div>
        <w:div w:id="1712221847">
          <w:marLeft w:val="0"/>
          <w:marRight w:val="0"/>
          <w:marTop w:val="0"/>
          <w:marBottom w:val="0"/>
          <w:divBdr>
            <w:top w:val="none" w:sz="0" w:space="0" w:color="auto"/>
            <w:left w:val="none" w:sz="0" w:space="0" w:color="auto"/>
            <w:bottom w:val="none" w:sz="0" w:space="0" w:color="auto"/>
            <w:right w:val="none" w:sz="0" w:space="0" w:color="auto"/>
          </w:divBdr>
        </w:div>
        <w:div w:id="2047291658">
          <w:marLeft w:val="0"/>
          <w:marRight w:val="0"/>
          <w:marTop w:val="0"/>
          <w:marBottom w:val="0"/>
          <w:divBdr>
            <w:top w:val="none" w:sz="0" w:space="0" w:color="auto"/>
            <w:left w:val="none" w:sz="0" w:space="0" w:color="auto"/>
            <w:bottom w:val="none" w:sz="0" w:space="0" w:color="auto"/>
            <w:right w:val="none" w:sz="0" w:space="0" w:color="auto"/>
          </w:divBdr>
        </w:div>
      </w:divsChild>
    </w:div>
    <w:div w:id="341780398">
      <w:bodyDiv w:val="1"/>
      <w:marLeft w:val="0"/>
      <w:marRight w:val="0"/>
      <w:marTop w:val="0"/>
      <w:marBottom w:val="0"/>
      <w:divBdr>
        <w:top w:val="none" w:sz="0" w:space="0" w:color="auto"/>
        <w:left w:val="none" w:sz="0" w:space="0" w:color="auto"/>
        <w:bottom w:val="none" w:sz="0" w:space="0" w:color="auto"/>
        <w:right w:val="none" w:sz="0" w:space="0" w:color="auto"/>
      </w:divBdr>
    </w:div>
    <w:div w:id="781536138">
      <w:bodyDiv w:val="1"/>
      <w:marLeft w:val="0"/>
      <w:marRight w:val="0"/>
      <w:marTop w:val="0"/>
      <w:marBottom w:val="0"/>
      <w:divBdr>
        <w:top w:val="none" w:sz="0" w:space="0" w:color="auto"/>
        <w:left w:val="none" w:sz="0" w:space="0" w:color="auto"/>
        <w:bottom w:val="none" w:sz="0" w:space="0" w:color="auto"/>
        <w:right w:val="none" w:sz="0" w:space="0" w:color="auto"/>
      </w:divBdr>
    </w:div>
    <w:div w:id="1024135164">
      <w:bodyDiv w:val="1"/>
      <w:marLeft w:val="0"/>
      <w:marRight w:val="0"/>
      <w:marTop w:val="0"/>
      <w:marBottom w:val="0"/>
      <w:divBdr>
        <w:top w:val="none" w:sz="0" w:space="0" w:color="auto"/>
        <w:left w:val="none" w:sz="0" w:space="0" w:color="auto"/>
        <w:bottom w:val="none" w:sz="0" w:space="0" w:color="auto"/>
        <w:right w:val="none" w:sz="0" w:space="0" w:color="auto"/>
      </w:divBdr>
      <w:divsChild>
        <w:div w:id="47270071">
          <w:marLeft w:val="0"/>
          <w:marRight w:val="0"/>
          <w:marTop w:val="0"/>
          <w:marBottom w:val="0"/>
          <w:divBdr>
            <w:top w:val="none" w:sz="0" w:space="0" w:color="auto"/>
            <w:left w:val="none" w:sz="0" w:space="0" w:color="auto"/>
            <w:bottom w:val="none" w:sz="0" w:space="0" w:color="auto"/>
            <w:right w:val="none" w:sz="0" w:space="0" w:color="auto"/>
          </w:divBdr>
        </w:div>
        <w:div w:id="253327058">
          <w:marLeft w:val="0"/>
          <w:marRight w:val="0"/>
          <w:marTop w:val="0"/>
          <w:marBottom w:val="0"/>
          <w:divBdr>
            <w:top w:val="none" w:sz="0" w:space="0" w:color="auto"/>
            <w:left w:val="none" w:sz="0" w:space="0" w:color="auto"/>
            <w:bottom w:val="none" w:sz="0" w:space="0" w:color="auto"/>
            <w:right w:val="none" w:sz="0" w:space="0" w:color="auto"/>
          </w:divBdr>
        </w:div>
        <w:div w:id="792404102">
          <w:marLeft w:val="0"/>
          <w:marRight w:val="0"/>
          <w:marTop w:val="0"/>
          <w:marBottom w:val="0"/>
          <w:divBdr>
            <w:top w:val="none" w:sz="0" w:space="0" w:color="auto"/>
            <w:left w:val="none" w:sz="0" w:space="0" w:color="auto"/>
            <w:bottom w:val="none" w:sz="0" w:space="0" w:color="auto"/>
            <w:right w:val="none" w:sz="0" w:space="0" w:color="auto"/>
          </w:divBdr>
        </w:div>
        <w:div w:id="1962029470">
          <w:marLeft w:val="0"/>
          <w:marRight w:val="0"/>
          <w:marTop w:val="0"/>
          <w:marBottom w:val="0"/>
          <w:divBdr>
            <w:top w:val="none" w:sz="0" w:space="0" w:color="auto"/>
            <w:left w:val="none" w:sz="0" w:space="0" w:color="auto"/>
            <w:bottom w:val="none" w:sz="0" w:space="0" w:color="auto"/>
            <w:right w:val="none" w:sz="0" w:space="0" w:color="auto"/>
          </w:divBdr>
        </w:div>
      </w:divsChild>
    </w:div>
    <w:div w:id="1376469301">
      <w:bodyDiv w:val="1"/>
      <w:marLeft w:val="0"/>
      <w:marRight w:val="0"/>
      <w:marTop w:val="0"/>
      <w:marBottom w:val="0"/>
      <w:divBdr>
        <w:top w:val="none" w:sz="0" w:space="0" w:color="auto"/>
        <w:left w:val="none" w:sz="0" w:space="0" w:color="auto"/>
        <w:bottom w:val="none" w:sz="0" w:space="0" w:color="auto"/>
        <w:right w:val="none" w:sz="0" w:space="0" w:color="auto"/>
      </w:divBdr>
      <w:divsChild>
        <w:div w:id="821701877">
          <w:marLeft w:val="0"/>
          <w:marRight w:val="0"/>
          <w:marTop w:val="0"/>
          <w:marBottom w:val="0"/>
          <w:divBdr>
            <w:top w:val="none" w:sz="0" w:space="0" w:color="auto"/>
            <w:left w:val="none" w:sz="0" w:space="0" w:color="auto"/>
            <w:bottom w:val="none" w:sz="0" w:space="0" w:color="auto"/>
            <w:right w:val="none" w:sz="0" w:space="0" w:color="auto"/>
          </w:divBdr>
        </w:div>
        <w:div w:id="901986915">
          <w:marLeft w:val="0"/>
          <w:marRight w:val="0"/>
          <w:marTop w:val="0"/>
          <w:marBottom w:val="0"/>
          <w:divBdr>
            <w:top w:val="none" w:sz="0" w:space="0" w:color="auto"/>
            <w:left w:val="none" w:sz="0" w:space="0" w:color="auto"/>
            <w:bottom w:val="none" w:sz="0" w:space="0" w:color="auto"/>
            <w:right w:val="none" w:sz="0" w:space="0" w:color="auto"/>
          </w:divBdr>
        </w:div>
        <w:div w:id="1297956146">
          <w:marLeft w:val="0"/>
          <w:marRight w:val="0"/>
          <w:marTop w:val="0"/>
          <w:marBottom w:val="0"/>
          <w:divBdr>
            <w:top w:val="none" w:sz="0" w:space="0" w:color="auto"/>
            <w:left w:val="none" w:sz="0" w:space="0" w:color="auto"/>
            <w:bottom w:val="none" w:sz="0" w:space="0" w:color="auto"/>
            <w:right w:val="none" w:sz="0" w:space="0" w:color="auto"/>
          </w:divBdr>
        </w:div>
        <w:div w:id="1886406726">
          <w:marLeft w:val="0"/>
          <w:marRight w:val="0"/>
          <w:marTop w:val="0"/>
          <w:marBottom w:val="0"/>
          <w:divBdr>
            <w:top w:val="none" w:sz="0" w:space="0" w:color="auto"/>
            <w:left w:val="none" w:sz="0" w:space="0" w:color="auto"/>
            <w:bottom w:val="none" w:sz="0" w:space="0" w:color="auto"/>
            <w:right w:val="none" w:sz="0" w:space="0" w:color="auto"/>
          </w:divBdr>
        </w:div>
      </w:divsChild>
    </w:div>
    <w:div w:id="1529292937">
      <w:bodyDiv w:val="1"/>
      <w:marLeft w:val="0"/>
      <w:marRight w:val="0"/>
      <w:marTop w:val="0"/>
      <w:marBottom w:val="0"/>
      <w:divBdr>
        <w:top w:val="none" w:sz="0" w:space="0" w:color="auto"/>
        <w:left w:val="none" w:sz="0" w:space="0" w:color="auto"/>
        <w:bottom w:val="none" w:sz="0" w:space="0" w:color="auto"/>
        <w:right w:val="none" w:sz="0" w:space="0" w:color="auto"/>
      </w:divBdr>
    </w:div>
    <w:div w:id="1664814192">
      <w:bodyDiv w:val="1"/>
      <w:marLeft w:val="0"/>
      <w:marRight w:val="0"/>
      <w:marTop w:val="0"/>
      <w:marBottom w:val="0"/>
      <w:divBdr>
        <w:top w:val="none" w:sz="0" w:space="0" w:color="auto"/>
        <w:left w:val="none" w:sz="0" w:space="0" w:color="auto"/>
        <w:bottom w:val="none" w:sz="0" w:space="0" w:color="auto"/>
        <w:right w:val="none" w:sz="0" w:space="0" w:color="auto"/>
      </w:divBdr>
      <w:divsChild>
        <w:div w:id="394357183">
          <w:marLeft w:val="0"/>
          <w:marRight w:val="0"/>
          <w:marTop w:val="0"/>
          <w:marBottom w:val="0"/>
          <w:divBdr>
            <w:top w:val="none" w:sz="0" w:space="0" w:color="auto"/>
            <w:left w:val="none" w:sz="0" w:space="0" w:color="auto"/>
            <w:bottom w:val="none" w:sz="0" w:space="0" w:color="auto"/>
            <w:right w:val="none" w:sz="0" w:space="0" w:color="auto"/>
          </w:divBdr>
        </w:div>
        <w:div w:id="832263621">
          <w:marLeft w:val="0"/>
          <w:marRight w:val="0"/>
          <w:marTop w:val="0"/>
          <w:marBottom w:val="0"/>
          <w:divBdr>
            <w:top w:val="none" w:sz="0" w:space="0" w:color="auto"/>
            <w:left w:val="none" w:sz="0" w:space="0" w:color="auto"/>
            <w:bottom w:val="none" w:sz="0" w:space="0" w:color="auto"/>
            <w:right w:val="none" w:sz="0" w:space="0" w:color="auto"/>
          </w:divBdr>
        </w:div>
        <w:div w:id="1693530738">
          <w:marLeft w:val="0"/>
          <w:marRight w:val="0"/>
          <w:marTop w:val="0"/>
          <w:marBottom w:val="0"/>
          <w:divBdr>
            <w:top w:val="none" w:sz="0" w:space="0" w:color="auto"/>
            <w:left w:val="none" w:sz="0" w:space="0" w:color="auto"/>
            <w:bottom w:val="none" w:sz="0" w:space="0" w:color="auto"/>
            <w:right w:val="none" w:sz="0" w:space="0" w:color="auto"/>
          </w:divBdr>
        </w:div>
      </w:divsChild>
    </w:div>
    <w:div w:id="2095853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Templates\ASM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0702AFAB896F49BAA5E5CC45A6A150" ma:contentTypeVersion="11" ma:contentTypeDescription="Create a new document." ma:contentTypeScope="" ma:versionID="bfb24f41cd2bbd9777857cbef406df8b">
  <xsd:schema xmlns:xsd="http://www.w3.org/2001/XMLSchema" xmlns:xs="http://www.w3.org/2001/XMLSchema" xmlns:p="http://schemas.microsoft.com/office/2006/metadata/properties" xmlns:ns2="35d81135-31f0-4db5-8d55-9fcc6d23a5fe" xmlns:ns3="3f8814f2-3e13-480e-9ea8-415e2eb2c05f" targetNamespace="http://schemas.microsoft.com/office/2006/metadata/properties" ma:root="true" ma:fieldsID="729aba1d95c1edb0ed0d5b3a094fc4f9" ns2:_="" ns3:_="">
    <xsd:import namespace="35d81135-31f0-4db5-8d55-9fcc6d23a5fe"/>
    <xsd:import namespace="3f8814f2-3e13-480e-9ea8-415e2eb2c05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d81135-31f0-4db5-8d55-9fcc6d23a5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43b83bf-5a34-45d0-bf74-ccf9241540c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8814f2-3e13-480e-9ea8-415e2eb2c05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ff8a2182-bd6e-4940-b459-9bbcda70399d}" ma:internalName="TaxCatchAll" ma:showField="CatchAllData" ma:web="3f8814f2-3e13-480e-9ea8-415e2eb2c0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5d81135-31f0-4db5-8d55-9fcc6d23a5fe">
      <Terms xmlns="http://schemas.microsoft.com/office/infopath/2007/PartnerControls"/>
    </lcf76f155ced4ddcb4097134ff3c332f>
    <TaxCatchAll xmlns="3f8814f2-3e13-480e-9ea8-415e2eb2c05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034869-E7EB-43A1-9170-8D7A8415971D}">
  <ds:schemaRefs>
    <ds:schemaRef ds:uri="http://schemas.microsoft.com/sharepoint/v3/contenttype/forms"/>
  </ds:schemaRefs>
</ds:datastoreItem>
</file>

<file path=customXml/itemProps2.xml><?xml version="1.0" encoding="utf-8"?>
<ds:datastoreItem xmlns:ds="http://schemas.openxmlformats.org/officeDocument/2006/customXml" ds:itemID="{1771D1BD-8524-47EE-B693-DCFA53C948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d81135-31f0-4db5-8d55-9fcc6d23a5fe"/>
    <ds:schemaRef ds:uri="3f8814f2-3e13-480e-9ea8-415e2eb2c0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85494F-2DFC-4C78-9EAE-163E3AD5137D}">
  <ds:schemaRefs>
    <ds:schemaRef ds:uri="http://schemas.microsoft.com/office/2006/metadata/properties"/>
    <ds:schemaRef ds:uri="http://schemas.microsoft.com/office/infopath/2007/PartnerControls"/>
    <ds:schemaRef ds:uri="35d81135-31f0-4db5-8d55-9fcc6d23a5fe"/>
    <ds:schemaRef ds:uri="3f8814f2-3e13-480e-9ea8-415e2eb2c05f"/>
  </ds:schemaRefs>
</ds:datastoreItem>
</file>

<file path=customXml/itemProps4.xml><?xml version="1.0" encoding="utf-8"?>
<ds:datastoreItem xmlns:ds="http://schemas.openxmlformats.org/officeDocument/2006/customXml" ds:itemID="{C99C4374-D1BA-4727-89AC-1AE122029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C:\msoffice\Templates\ASME.dot</Template>
  <TotalTime>0</TotalTime>
  <Pages>7</Pages>
  <Words>3657</Words>
  <Characters>20850</Characters>
  <Application>Microsoft Office Word</Application>
  <DocSecurity>0</DocSecurity>
  <Lines>173</Lines>
  <Paragraphs>48</Paragraphs>
  <ScaleCrop>false</ScaleCrop>
  <Company/>
  <LinksUpToDate>false</LinksUpToDate>
  <CharactersWithSpaces>24459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Proceedings of</dc:title>
  <dc:subject/>
  <dc:creator>Howard Kaikow</dc:creator>
  <cp:keywords/>
  <dc:description/>
  <cp:lastModifiedBy>Emily Dawson</cp:lastModifiedBy>
  <cp:revision>2</cp:revision>
  <cp:lastPrinted>2018-05-25T17:15:00Z</cp:lastPrinted>
  <dcterms:created xsi:type="dcterms:W3CDTF">2023-04-11T03:42:00Z</dcterms:created>
  <dcterms:modified xsi:type="dcterms:W3CDTF">2023-04-11T03:42:00Z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0x010100790702AFAB896F49BAA5E5CC45A6A150</vt:lpwstr>
  </property>
  <property fmtid="{D5CDD505-2E9C-101B-9397-08002B2CF9AE}" pid="3" name="MediaServiceImageTags">
    <vt:lpwstr/>
  </property>
</Properties>
</file>